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  <w:bookmarkStart w:id="0" w:name="_GoBack"/>
      <w:bookmarkEnd w:id="0"/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736E11">
      <w:pPr>
        <w:contextualSpacing/>
        <w:jc w:val="center"/>
        <w:outlineLvl w:val="0"/>
        <w:rPr>
          <w:spacing w:val="-4"/>
          <w:sz w:val="28"/>
        </w:rPr>
      </w:pPr>
      <w:r>
        <w:rPr>
          <w:b/>
          <w:sz w:val="28"/>
          <w:szCs w:val="28"/>
        </w:rPr>
        <w:t xml:space="preserve">ПРОЕКТ  </w:t>
      </w:r>
      <w:r w:rsidRPr="006E7947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F0364E" w:rsidRDefault="00F0364E" w:rsidP="0061343C">
      <w:pPr>
        <w:jc w:val="center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 xml:space="preserve">комплексного развития транспортной инфраструктуры </w:t>
      </w:r>
    </w:p>
    <w:p w:rsidR="00F0364E" w:rsidRDefault="00F0364E" w:rsidP="0061343C">
      <w:pPr>
        <w:jc w:val="center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 xml:space="preserve">Николаевского сельского поселения Щербиновского района </w:t>
      </w: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>на 2017-2030 годы</w:t>
      </w: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61343C">
      <w:pPr>
        <w:contextualSpacing/>
        <w:rPr>
          <w:b/>
          <w:sz w:val="28"/>
          <w:szCs w:val="28"/>
        </w:rPr>
      </w:pPr>
    </w:p>
    <w:p w:rsidR="00F0364E" w:rsidRPr="006E7947" w:rsidRDefault="00F0364E" w:rsidP="00736E11">
      <w:pPr>
        <w:shd w:val="clear" w:color="auto" w:fill="F2F2F2"/>
        <w:contextualSpacing/>
        <w:jc w:val="center"/>
        <w:outlineLvl w:val="0"/>
        <w:rPr>
          <w:sz w:val="28"/>
          <w:szCs w:val="28"/>
        </w:rPr>
      </w:pPr>
      <w:r w:rsidRPr="006E7947">
        <w:rPr>
          <w:b/>
          <w:sz w:val="28"/>
          <w:szCs w:val="28"/>
        </w:rPr>
        <w:t xml:space="preserve">ПАСПОРТ </w:t>
      </w:r>
    </w:p>
    <w:p w:rsidR="00F0364E" w:rsidRPr="006E7947" w:rsidRDefault="00F0364E" w:rsidP="0061343C">
      <w:pPr>
        <w:shd w:val="clear" w:color="auto" w:fill="F2F2F2"/>
        <w:jc w:val="center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>комплексного развития транспортной инфраструктуры Николаевского сельского поселения Щербиновского района на 2017-2030 годы</w:t>
      </w:r>
    </w:p>
    <w:p w:rsidR="00F0364E" w:rsidRPr="006E7947" w:rsidRDefault="00F0364E" w:rsidP="0061343C">
      <w:pPr>
        <w:contextualSpacing/>
        <w:rPr>
          <w:sz w:val="28"/>
          <w:highlight w:val="darkGreen"/>
        </w:rPr>
      </w:pPr>
    </w:p>
    <w:tbl>
      <w:tblPr>
        <w:tblW w:w="9571" w:type="dxa"/>
        <w:tblLook w:val="0000"/>
      </w:tblPr>
      <w:tblGrid>
        <w:gridCol w:w="2518"/>
        <w:gridCol w:w="7053"/>
      </w:tblGrid>
      <w:tr w:rsidR="00F0364E" w:rsidRPr="006E7947">
        <w:trPr>
          <w:trHeight w:val="756"/>
        </w:trPr>
        <w:tc>
          <w:tcPr>
            <w:tcW w:w="2518" w:type="dxa"/>
          </w:tcPr>
          <w:p w:rsidR="00F0364E" w:rsidRPr="006E7947" w:rsidRDefault="00F0364E" w:rsidP="0061343C">
            <w:pPr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  <w:szCs w:val="28"/>
              </w:rPr>
              <w:t xml:space="preserve">Наименование </w:t>
            </w:r>
          </w:p>
          <w:p w:rsidR="00F0364E" w:rsidRPr="006E7947" w:rsidRDefault="00F0364E" w:rsidP="0061343C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</w:tcPr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E7947">
              <w:rPr>
                <w:sz w:val="28"/>
              </w:rPr>
              <w:t>рограмма комплексного развития транспортной инфраструктуры Николаевского сельского поселения Щербиновского района на 2017-2030 годы (далее – Программа)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  <w:szCs w:val="28"/>
              </w:rPr>
              <w:t>Основание для разработки  программы</w:t>
            </w:r>
          </w:p>
          <w:p w:rsidR="00F0364E" w:rsidRPr="006E7947" w:rsidRDefault="00F0364E" w:rsidP="0061343C">
            <w:pPr>
              <w:pStyle w:val="NoSpacing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F0364E" w:rsidRPr="006E7947" w:rsidRDefault="00F0364E" w:rsidP="0061343C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6E7947">
              <w:rPr>
                <w:rFonts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F0364E" w:rsidRPr="006E7947" w:rsidRDefault="00F0364E" w:rsidP="0061343C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6E7947">
              <w:rPr>
                <w:rFonts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 -Постановлени</w:t>
            </w:r>
            <w:r>
              <w:rPr>
                <w:sz w:val="28"/>
                <w:szCs w:val="28"/>
              </w:rPr>
              <w:t>е</w:t>
            </w:r>
            <w:r w:rsidRPr="006E7947">
              <w:rPr>
                <w:sz w:val="28"/>
                <w:szCs w:val="28"/>
              </w:rPr>
              <w:t xml:space="preserve">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F0364E" w:rsidRPr="006E7947" w:rsidRDefault="00F0364E" w:rsidP="0061343C">
            <w:pPr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-Генеральный план Николаевского сельского поселения Щербиновского района Краснодарского края;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-Устав</w:t>
            </w:r>
            <w:r>
              <w:rPr>
                <w:sz w:val="28"/>
                <w:szCs w:val="28"/>
              </w:rPr>
              <w:t xml:space="preserve"> </w:t>
            </w:r>
            <w:r w:rsidRPr="006E7947">
              <w:rPr>
                <w:sz w:val="28"/>
                <w:szCs w:val="28"/>
              </w:rPr>
              <w:t>Николаевского сельского поселения Щербиновского района</w:t>
            </w:r>
          </w:p>
          <w:p w:rsidR="00F0364E" w:rsidRPr="006E7947" w:rsidRDefault="00F0364E" w:rsidP="0061343C">
            <w:pPr>
              <w:pStyle w:val="NoSpacing"/>
              <w:contextualSpacing/>
              <w:rPr>
                <w:sz w:val="28"/>
                <w:szCs w:val="28"/>
              </w:rPr>
            </w:pPr>
          </w:p>
        </w:tc>
      </w:tr>
      <w:tr w:rsidR="00F0364E" w:rsidRPr="006E7947">
        <w:trPr>
          <w:trHeight w:val="892"/>
        </w:trPr>
        <w:tc>
          <w:tcPr>
            <w:tcW w:w="2518" w:type="dxa"/>
          </w:tcPr>
          <w:p w:rsidR="00F0364E" w:rsidRPr="006E7947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</w:tcPr>
          <w:p w:rsidR="00F0364E" w:rsidRPr="006E7947" w:rsidRDefault="00F0364E" w:rsidP="0061343C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6E7947">
              <w:rPr>
                <w:rFonts w:ascii="Times New Roman" w:hAnsi="Times New Roman" w:cs="Times New Roman"/>
                <w:sz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  <w:r w:rsidRPr="006E7947">
              <w:rPr>
                <w:rFonts w:ascii="Times New Roman" w:hAnsi="Times New Roman" w:cs="Times New Roman"/>
                <w:sz w:val="28"/>
              </w:rPr>
              <w:t>Щербиновск</w:t>
            </w:r>
            <w:r>
              <w:rPr>
                <w:rFonts w:ascii="Times New Roman" w:hAnsi="Times New Roman" w:cs="Times New Roman"/>
                <w:sz w:val="28"/>
              </w:rPr>
              <w:t>ий</w:t>
            </w:r>
            <w:r w:rsidRPr="006E7947">
              <w:rPr>
                <w:rFonts w:ascii="Times New Roman" w:hAnsi="Times New Roman" w:cs="Times New Roman"/>
                <w:sz w:val="28"/>
              </w:rPr>
              <w:t xml:space="preserve"> район </w:t>
            </w:r>
          </w:p>
          <w:p w:rsidR="00F0364E" w:rsidRPr="006E7947" w:rsidRDefault="00F0364E" w:rsidP="0061343C">
            <w:pPr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ю</w:t>
            </w:r>
            <w:r w:rsidRPr="006E7947">
              <w:rPr>
                <w:sz w:val="28"/>
              </w:rPr>
              <w:t>ридический и почтовый адрес: 3536</w:t>
            </w:r>
            <w:r>
              <w:rPr>
                <w:sz w:val="28"/>
              </w:rPr>
              <w:t>20</w:t>
            </w:r>
            <w:r w:rsidRPr="006E7947">
              <w:rPr>
                <w:sz w:val="28"/>
              </w:rPr>
              <w:t>, Краснодарский край, Щербиновский район, с</w:t>
            </w:r>
            <w:r>
              <w:rPr>
                <w:sz w:val="28"/>
              </w:rPr>
              <w:t>таница Старощербиновская</w:t>
            </w:r>
            <w:r w:rsidRPr="006E7947">
              <w:rPr>
                <w:sz w:val="28"/>
              </w:rPr>
              <w:t xml:space="preserve"> , ул. </w:t>
            </w:r>
            <w:r>
              <w:rPr>
                <w:sz w:val="28"/>
              </w:rPr>
              <w:t>Советов</w:t>
            </w:r>
            <w:r w:rsidRPr="006E7947">
              <w:rPr>
                <w:sz w:val="28"/>
              </w:rPr>
              <w:t>, дом 6</w:t>
            </w:r>
            <w:r>
              <w:rPr>
                <w:sz w:val="28"/>
              </w:rPr>
              <w:t>8</w:t>
            </w:r>
          </w:p>
          <w:p w:rsidR="00F0364E" w:rsidRPr="006E7947" w:rsidRDefault="00F0364E" w:rsidP="0061343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6E7947">
        <w:trPr>
          <w:trHeight w:val="892"/>
        </w:trPr>
        <w:tc>
          <w:tcPr>
            <w:tcW w:w="2518" w:type="dxa"/>
          </w:tcPr>
          <w:p w:rsidR="00F0364E" w:rsidRPr="006E7947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  <w:szCs w:val="28"/>
              </w:rPr>
              <w:t>Разработчик программы</w:t>
            </w:r>
          </w:p>
          <w:p w:rsidR="00F0364E" w:rsidRPr="006E7947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F0364E" w:rsidRPr="006E7947" w:rsidRDefault="00F0364E" w:rsidP="0061343C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6E7947">
              <w:rPr>
                <w:rFonts w:ascii="Times New Roman" w:hAnsi="Times New Roman" w:cs="Times New Roman"/>
                <w:sz w:val="28"/>
              </w:rPr>
              <w:t xml:space="preserve">дминистрация Николаевского сельского поселения Щербиновского района </w:t>
            </w:r>
          </w:p>
          <w:p w:rsidR="00F0364E" w:rsidRPr="006E7947" w:rsidRDefault="00F0364E" w:rsidP="0061343C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</w:t>
            </w:r>
            <w:r w:rsidRPr="006E7947">
              <w:rPr>
                <w:rFonts w:ascii="Times New Roman" w:hAnsi="Times New Roman" w:cs="Times New Roman"/>
                <w:sz w:val="28"/>
              </w:rPr>
              <w:t xml:space="preserve">ридический и почтовый адрес: 353641, Краснодарский край, Щербиновский район, село Николаевка ,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Pr="006E7947">
              <w:rPr>
                <w:rFonts w:ascii="Times New Roman" w:hAnsi="Times New Roman" w:cs="Times New Roman"/>
                <w:sz w:val="28"/>
              </w:rPr>
              <w:t>ул. 2-я Пятилетка, дом 36</w:t>
            </w:r>
          </w:p>
          <w:p w:rsidR="00F0364E" w:rsidRPr="006E7947" w:rsidRDefault="00F0364E" w:rsidP="0061343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F0364E" w:rsidRDefault="00F0364E" w:rsidP="0061343C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</w:t>
            </w:r>
            <w:r w:rsidRPr="006E7947">
              <w:rPr>
                <w:sz w:val="28"/>
              </w:rPr>
              <w:t xml:space="preserve">оздание условий для устойчивого функционирования транспортной системы Николаевского сельского поселения, повышение уровня безопасности дорожного движения, </w:t>
            </w:r>
            <w:r w:rsidRPr="006E7947">
              <w:rPr>
                <w:sz w:val="28"/>
                <w:szCs w:val="28"/>
              </w:rPr>
              <w:t xml:space="preserve"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 </w:t>
            </w:r>
          </w:p>
          <w:p w:rsidR="00F0364E" w:rsidRPr="006E7947" w:rsidRDefault="00F0364E" w:rsidP="0061343C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F0364E" w:rsidRPr="006E7947" w:rsidRDefault="00F0364E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E7947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6E7947">
              <w:rPr>
                <w:rFonts w:ascii="Times New Roman" w:hAnsi="Times New Roman" w:cs="Times New Roman"/>
                <w:sz w:val="28"/>
                <w:szCs w:val="24"/>
              </w:rPr>
              <w:t>Обеспечение функционирования и развития сети автомобильных дорог общего пользования Николаевского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F0364E" w:rsidRPr="006E7947" w:rsidRDefault="00F0364E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E7947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6E7947">
              <w:rPr>
                <w:rFonts w:ascii="Times New Roman" w:hAnsi="Times New Roman" w:cs="Times New Roman"/>
                <w:sz w:val="28"/>
                <w:szCs w:val="24"/>
              </w:rPr>
              <w:t>Сокращение количества лиц, погибших в результате дорожно-транспортных происшествий, снижение тяжести травм в дорожно-транспортных происшествиях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</w:rPr>
            </w:pPr>
            <w:r w:rsidRPr="006E7947">
              <w:rPr>
                <w:sz w:val="28"/>
              </w:rPr>
              <w:t>3.</w:t>
            </w:r>
            <w:r>
              <w:rPr>
                <w:sz w:val="28"/>
              </w:rPr>
              <w:t xml:space="preserve"> </w:t>
            </w:r>
            <w:r w:rsidRPr="006E7947">
              <w:rPr>
                <w:sz w:val="28"/>
              </w:rPr>
              <w:t>Улучшение транспортного обслуживания населения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</w:rPr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E7947">
              <w:rPr>
                <w:b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</w:tcPr>
          <w:p w:rsidR="00F0364E" w:rsidRPr="006E7947" w:rsidRDefault="00F0364E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7947">
              <w:rPr>
                <w:rFonts w:ascii="Times New Roman" w:hAnsi="Times New Roman" w:cs="Times New Roman"/>
                <w:sz w:val="28"/>
                <w:szCs w:val="28"/>
              </w:rPr>
              <w:t>ндикаторами, характеризующими успешность реализации Программы, станут:</w:t>
            </w:r>
          </w:p>
          <w:p w:rsidR="00F0364E" w:rsidRPr="006E7947" w:rsidRDefault="00F0364E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947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муниципального значения – </w:t>
            </w:r>
            <w:smartTag w:uri="urn:schemas-microsoft-com:office:smarttags" w:element="metricconverter">
              <w:smartTagPr>
                <w:attr w:name="ProductID" w:val="11,0 км"/>
              </w:smartTagPr>
              <w:r w:rsidRPr="006E7947">
                <w:rPr>
                  <w:rFonts w:ascii="Times New Roman" w:hAnsi="Times New Roman" w:cs="Times New Roman"/>
                  <w:sz w:val="28"/>
                  <w:szCs w:val="28"/>
                </w:rPr>
                <w:t>11,0 км</w:t>
              </w:r>
            </w:smartTag>
            <w:r w:rsidRPr="006E7947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 - 1 %;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F0364E" w:rsidRPr="006E7947" w:rsidRDefault="00F0364E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vAlign w:val="center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E7947">
              <w:rPr>
                <w:sz w:val="28"/>
                <w:szCs w:val="28"/>
              </w:rPr>
              <w:t>рок реализации Программы 2017-2030 годы, в 2 этапа:</w:t>
            </w:r>
          </w:p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 этап – с 2017 по 2020 годы</w:t>
            </w:r>
          </w:p>
          <w:p w:rsidR="00F0364E" w:rsidRPr="006E7947" w:rsidRDefault="00F0364E" w:rsidP="0061343C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947">
              <w:rPr>
                <w:rFonts w:ascii="Times New Roman" w:hAnsi="Times New Roman" w:cs="Times New Roman"/>
                <w:sz w:val="28"/>
                <w:szCs w:val="28"/>
              </w:rPr>
              <w:t>2 этап – с 2021 по 2030 годы</w:t>
            </w:r>
          </w:p>
          <w:p w:rsidR="00F0364E" w:rsidRPr="006E7947" w:rsidRDefault="00F0364E" w:rsidP="0061343C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vAlign w:val="center"/>
          </w:tcPr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E7947">
              <w:rPr>
                <w:rFonts w:ascii="Times New Roman" w:hAnsi="Times New Roman" w:cs="Times New Roman"/>
                <w:sz w:val="28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E7947">
              <w:rPr>
                <w:rFonts w:ascii="Times New Roman" w:hAnsi="Times New Roman" w:cs="Times New Roman"/>
                <w:bCs/>
                <w:sz w:val="28"/>
              </w:rPr>
              <w:t>-комплексное строительство автомобильных дорог и тротуаров</w:t>
            </w:r>
            <w:r w:rsidRPr="006E7947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E7947">
              <w:rPr>
                <w:rFonts w:ascii="Times New Roman" w:hAnsi="Times New Roman" w:cs="Times New Roman"/>
                <w:iCs/>
                <w:sz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</w:t>
            </w:r>
            <w:r w:rsidRPr="006E7947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E7947">
              <w:rPr>
                <w:rFonts w:ascii="Times New Roman" w:hAnsi="Times New Roman" w:cs="Times New Roman"/>
                <w:sz w:val="28"/>
              </w:rPr>
              <w:t>-размещение дорожных знаков и указателей на улицах населённых пунктов;</w:t>
            </w:r>
          </w:p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E7947">
              <w:rPr>
                <w:rFonts w:ascii="Times New Roman" w:hAnsi="Times New Roman" w:cs="Times New Roman"/>
                <w:iCs/>
                <w:sz w:val="28"/>
              </w:rPr>
              <w:t>-оборудование остановочных площадок и установка павильонов для общественного транспорта</w:t>
            </w:r>
            <w:r w:rsidRPr="006E7947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E7947">
              <w:rPr>
                <w:rFonts w:ascii="Times New Roman" w:hAnsi="Times New Roman" w:cs="Times New Roman"/>
                <w:sz w:val="28"/>
              </w:rPr>
              <w:t>-создание инфраструктуры автосервиса</w:t>
            </w:r>
          </w:p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6E7947">
              <w:rPr>
                <w:rFonts w:ascii="Times New Roman" w:hAnsi="Times New Roman" w:cs="Times New Roman"/>
                <w:b/>
                <w:sz w:val="28"/>
              </w:rPr>
              <w:t>Объемы и источники финансирования Программы</w:t>
            </w:r>
          </w:p>
        </w:tc>
        <w:tc>
          <w:tcPr>
            <w:tcW w:w="7053" w:type="dxa"/>
          </w:tcPr>
          <w:p w:rsidR="00F0364E" w:rsidRPr="006E7947" w:rsidRDefault="00F0364E" w:rsidP="003B06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E7947">
              <w:rPr>
                <w:sz w:val="28"/>
                <w:szCs w:val="28"/>
              </w:rPr>
              <w:t>рогнозный общий объем финансирования Программы на период 2017-2030 годов 11803689,14 рублей, в том числе по годам:</w:t>
            </w:r>
          </w:p>
          <w:p w:rsidR="00F0364E" w:rsidRPr="006E7947" w:rsidRDefault="00F0364E" w:rsidP="003B0624">
            <w:pPr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 xml:space="preserve">2017 год – 2897589,14 рублей; </w:t>
            </w:r>
          </w:p>
          <w:p w:rsidR="00F0364E" w:rsidRPr="006E7947" w:rsidRDefault="00F0364E" w:rsidP="003B0624">
            <w:pPr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 xml:space="preserve">2018 год – 610600,00 рублей; </w:t>
            </w:r>
          </w:p>
          <w:p w:rsidR="00F0364E" w:rsidRPr="006E7947" w:rsidRDefault="00F0364E" w:rsidP="003B0624">
            <w:pPr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2019 год – 631500,00 рублей;</w:t>
            </w:r>
          </w:p>
          <w:p w:rsidR="00F0364E" w:rsidRPr="006E7947" w:rsidRDefault="00F0364E" w:rsidP="003B0624">
            <w:pPr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2020 год – 664000,00 рублей;</w:t>
            </w:r>
          </w:p>
          <w:p w:rsidR="00F0364E" w:rsidRPr="006E7947" w:rsidRDefault="00F0364E" w:rsidP="003B0624">
            <w:pPr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2021-2030 годы – 7000000,00 рублей.</w:t>
            </w:r>
          </w:p>
          <w:p w:rsidR="00F0364E" w:rsidRPr="006E7947" w:rsidRDefault="00F0364E" w:rsidP="0061343C">
            <w:pPr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 бюджета Николаевского сельского поселения Щербиновского района</w:t>
            </w:r>
          </w:p>
          <w:p w:rsidR="00F0364E" w:rsidRPr="006E7947" w:rsidRDefault="00F0364E" w:rsidP="0061343C">
            <w:pPr>
              <w:jc w:val="both"/>
              <w:rPr>
                <w:sz w:val="28"/>
                <w:szCs w:val="28"/>
              </w:rPr>
            </w:pP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 CYR"/>
                <w:b/>
                <w:sz w:val="28"/>
                <w:szCs w:val="28"/>
              </w:rPr>
            </w:pPr>
            <w:r w:rsidRPr="006E7947">
              <w:rPr>
                <w:rFonts w:ascii="Times New Roman" w:hAnsi="Times New Roman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F0364E" w:rsidRPr="006E7947" w:rsidRDefault="00F0364E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F0364E" w:rsidRPr="006E7947" w:rsidRDefault="00F0364E" w:rsidP="0061343C">
            <w:pPr>
              <w:jc w:val="both"/>
              <w:rPr>
                <w:sz w:val="28"/>
                <w:szCs w:val="28"/>
                <w:highlight w:val="darkGreen"/>
              </w:rPr>
            </w:pPr>
            <w:r>
              <w:rPr>
                <w:sz w:val="28"/>
                <w:szCs w:val="28"/>
              </w:rPr>
              <w:t>д</w:t>
            </w:r>
            <w:r w:rsidRPr="006E7947">
              <w:rPr>
                <w:sz w:val="28"/>
                <w:szCs w:val="28"/>
              </w:rPr>
              <w:t>остижение целей предоставления качественных транспортных услуг населению Николаевского сельского поселения Щербиновского района</w:t>
            </w: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rPr>
                <w:b/>
                <w:sz w:val="28"/>
                <w:szCs w:val="28"/>
                <w:lang w:eastAsia="en-US"/>
              </w:rPr>
            </w:pPr>
            <w:r w:rsidRPr="006E7947">
              <w:rPr>
                <w:b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F0364E" w:rsidRPr="006E7947" w:rsidRDefault="00F0364E" w:rsidP="0061343C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F0364E" w:rsidRPr="006E7947" w:rsidRDefault="00F0364E" w:rsidP="0061343C">
            <w:pPr>
              <w:jc w:val="both"/>
              <w:rPr>
                <w:sz w:val="28"/>
                <w:szCs w:val="28"/>
                <w:highlight w:val="darkGreen"/>
              </w:rPr>
            </w:pPr>
            <w:r w:rsidRPr="006E7947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6E7947">
              <w:rPr>
                <w:sz w:val="28"/>
                <w:szCs w:val="28"/>
              </w:rPr>
              <w:t>Щербиновск</w:t>
            </w:r>
            <w:r>
              <w:rPr>
                <w:sz w:val="28"/>
                <w:szCs w:val="28"/>
              </w:rPr>
              <w:t>ий</w:t>
            </w:r>
            <w:r w:rsidRPr="006E7947">
              <w:rPr>
                <w:sz w:val="28"/>
                <w:szCs w:val="28"/>
              </w:rPr>
              <w:t xml:space="preserve">  район</w:t>
            </w:r>
          </w:p>
        </w:tc>
      </w:tr>
      <w:tr w:rsidR="00F0364E" w:rsidRPr="006E7947">
        <w:tc>
          <w:tcPr>
            <w:tcW w:w="2518" w:type="dxa"/>
          </w:tcPr>
          <w:p w:rsidR="00F0364E" w:rsidRPr="006E7947" w:rsidRDefault="00F0364E" w:rsidP="0061343C">
            <w:pPr>
              <w:rPr>
                <w:b/>
                <w:sz w:val="28"/>
                <w:szCs w:val="28"/>
                <w:lang w:eastAsia="en-US"/>
              </w:rPr>
            </w:pPr>
            <w:r w:rsidRPr="006E7947">
              <w:rPr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vAlign w:val="center"/>
          </w:tcPr>
          <w:p w:rsidR="00F0364E" w:rsidRPr="006E7947" w:rsidRDefault="00F0364E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-администрация муниципального образования Щербиновский район (в рамках своих полномочий);</w:t>
            </w:r>
          </w:p>
          <w:p w:rsidR="00F0364E" w:rsidRPr="006E7947" w:rsidRDefault="00F0364E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-администрация Николаевского сельского поселения Щербиновского района (в рамках своих полномочий);</w:t>
            </w:r>
          </w:p>
          <w:p w:rsidR="00F0364E" w:rsidRPr="006E7947" w:rsidRDefault="00F0364E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</w:t>
            </w:r>
          </w:p>
          <w:p w:rsidR="00F0364E" w:rsidRPr="006E7947" w:rsidRDefault="00F0364E" w:rsidP="0061343C">
            <w:pPr>
              <w:jc w:val="both"/>
              <w:rPr>
                <w:sz w:val="28"/>
                <w:szCs w:val="28"/>
              </w:rPr>
            </w:pPr>
          </w:p>
        </w:tc>
      </w:tr>
    </w:tbl>
    <w:p w:rsidR="00F0364E" w:rsidRDefault="00F0364E" w:rsidP="0061343C">
      <w:pPr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 xml:space="preserve">1.1. Анализ положения Николаевского сельского поселения Щербиновского района в структуре пространственной организации </w:t>
      </w:r>
    </w:p>
    <w:p w:rsidR="00F0364E" w:rsidRPr="006E7947" w:rsidRDefault="00F0364E" w:rsidP="00736E11">
      <w:pPr>
        <w:jc w:val="center"/>
        <w:outlineLvl w:val="0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>Краснодарского края</w:t>
      </w: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shd w:val="clear" w:color="auto" w:fill="F2F2F2"/>
        <w:ind w:right="140" w:firstLine="72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Николаевское сельское поселение является административно-территориальной единицей муниципального образования Щербиновский район, который расположен на северо-западе Краснодарского края. </w:t>
      </w:r>
    </w:p>
    <w:p w:rsidR="00F0364E" w:rsidRPr="006E7947" w:rsidRDefault="00F0364E" w:rsidP="0061343C">
      <w:pPr>
        <w:shd w:val="clear" w:color="auto" w:fill="F2F2F2"/>
        <w:ind w:firstLine="72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Площадь поселения – 6719,79, протяженность с севера на юг –11 км, с запада на восток </w:t>
      </w:r>
      <w:smartTag w:uri="urn:schemas-microsoft-com:office:smarttags" w:element="metricconverter">
        <w:smartTagPr>
          <w:attr w:name="ProductID" w:val="-7 км"/>
        </w:smartTagPr>
        <w:r w:rsidRPr="006E7947">
          <w:rPr>
            <w:sz w:val="28"/>
            <w:szCs w:val="28"/>
          </w:rPr>
          <w:t>-7 км</w:t>
        </w:r>
      </w:smartTag>
      <w:r w:rsidRPr="006E7947">
        <w:rPr>
          <w:sz w:val="28"/>
          <w:szCs w:val="28"/>
        </w:rPr>
        <w:t xml:space="preserve">. </w:t>
      </w:r>
    </w:p>
    <w:p w:rsidR="00F0364E" w:rsidRPr="006E7947" w:rsidRDefault="00F0364E" w:rsidP="0061343C">
      <w:pPr>
        <w:shd w:val="clear" w:color="auto" w:fill="F2F2F2"/>
        <w:ind w:right="140" w:firstLine="72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Территория поселения на севере граничит с Шабельским сельским поселением Щербиновского района, на востоке - с Ейскоукрепленским сельским поселением Щербиновского района, на юге – с  берегом Ейского лимана, на западе – с Глафировским сельским поселением Щербиновского района.</w:t>
      </w:r>
    </w:p>
    <w:p w:rsidR="00F0364E" w:rsidRPr="006E7947" w:rsidRDefault="00F0364E" w:rsidP="0061343C">
      <w:pPr>
        <w:shd w:val="clear" w:color="auto" w:fill="F2F2F2"/>
        <w:ind w:firstLine="72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В состав Николаевского сельского поселения Щербиновского района входит один населенный пункт – село Николаевка. Административный центр поселения – село Николаевка, находящийся в </w:t>
      </w:r>
      <w:smartTag w:uri="urn:schemas-microsoft-com:office:smarttags" w:element="metricconverter">
        <w:smartTagPr>
          <w:attr w:name="ProductID" w:val="25 км"/>
        </w:smartTagPr>
        <w:r w:rsidRPr="006E7947">
          <w:rPr>
            <w:sz w:val="28"/>
            <w:szCs w:val="28"/>
          </w:rPr>
          <w:t>25 км</w:t>
        </w:r>
      </w:smartTag>
      <w:r w:rsidRPr="006E7947">
        <w:rPr>
          <w:sz w:val="28"/>
          <w:szCs w:val="28"/>
        </w:rPr>
        <w:t xml:space="preserve"> от административного центра муниципального образования Щербиновский район – станицы Старощербиновской и в </w:t>
      </w:r>
      <w:smartTag w:uri="urn:schemas-microsoft-com:office:smarttags" w:element="metricconverter">
        <w:smartTagPr>
          <w:attr w:name="ProductID" w:val="250 км"/>
        </w:smartTagPr>
        <w:r w:rsidRPr="006E7947">
          <w:rPr>
            <w:sz w:val="28"/>
            <w:szCs w:val="28"/>
          </w:rPr>
          <w:t>250 км</w:t>
        </w:r>
      </w:smartTag>
      <w:r w:rsidRPr="006E7947">
        <w:rPr>
          <w:sz w:val="28"/>
          <w:szCs w:val="28"/>
        </w:rPr>
        <w:t xml:space="preserve"> от краевого центра – города Краснодара.</w:t>
      </w:r>
    </w:p>
    <w:p w:rsidR="00F0364E" w:rsidRPr="006E7947" w:rsidRDefault="00F0364E" w:rsidP="0061343C">
      <w:pPr>
        <w:jc w:val="center"/>
        <w:rPr>
          <w:b/>
          <w:sz w:val="28"/>
          <w:szCs w:val="22"/>
        </w:rPr>
      </w:pPr>
      <w:r w:rsidRPr="006E7947">
        <w:rPr>
          <w:b/>
          <w:sz w:val="28"/>
          <w:szCs w:val="22"/>
        </w:rPr>
        <w:t xml:space="preserve">1.2. Социально-экономическая характеристика Николаевского сельского поселения Щербиновского района, характеристика градостроительной деятельности на территории поселения, </w:t>
      </w:r>
    </w:p>
    <w:p w:rsidR="00F0364E" w:rsidRPr="006E7947" w:rsidRDefault="00F0364E" w:rsidP="0061343C">
      <w:pPr>
        <w:jc w:val="center"/>
        <w:rPr>
          <w:b/>
          <w:sz w:val="28"/>
          <w:szCs w:val="22"/>
        </w:rPr>
      </w:pPr>
      <w:r w:rsidRPr="006E7947">
        <w:rPr>
          <w:b/>
          <w:sz w:val="28"/>
          <w:szCs w:val="22"/>
        </w:rPr>
        <w:t xml:space="preserve">включая деятельность в сфере транспорта, </w:t>
      </w:r>
    </w:p>
    <w:p w:rsidR="00F0364E" w:rsidRPr="006E7947" w:rsidRDefault="00F0364E" w:rsidP="0061343C">
      <w:pPr>
        <w:jc w:val="center"/>
        <w:rPr>
          <w:b/>
          <w:sz w:val="28"/>
          <w:szCs w:val="22"/>
        </w:rPr>
      </w:pPr>
      <w:r w:rsidRPr="006E7947">
        <w:rPr>
          <w:b/>
          <w:sz w:val="28"/>
          <w:szCs w:val="22"/>
        </w:rPr>
        <w:t>оценку транспортного спроса</w:t>
      </w:r>
    </w:p>
    <w:p w:rsidR="00F0364E" w:rsidRPr="006E7947" w:rsidRDefault="00F0364E" w:rsidP="0061343C">
      <w:pPr>
        <w:jc w:val="both"/>
        <w:rPr>
          <w:b/>
          <w:sz w:val="28"/>
          <w:szCs w:val="28"/>
        </w:rPr>
      </w:pPr>
    </w:p>
    <w:p w:rsidR="00F0364E" w:rsidRPr="006E7947" w:rsidRDefault="00F0364E" w:rsidP="0061343C">
      <w:pPr>
        <w:shd w:val="clear" w:color="auto" w:fill="F2F2F2"/>
        <w:ind w:firstLine="709"/>
        <w:jc w:val="both"/>
        <w:rPr>
          <w:sz w:val="28"/>
          <w:szCs w:val="28"/>
        </w:rPr>
      </w:pPr>
      <w:r w:rsidRPr="006E7947">
        <w:rPr>
          <w:b/>
          <w:sz w:val="28"/>
          <w:szCs w:val="28"/>
        </w:rPr>
        <w:t>Численность населения</w:t>
      </w:r>
      <w:r>
        <w:rPr>
          <w:b/>
          <w:sz w:val="28"/>
          <w:szCs w:val="28"/>
        </w:rPr>
        <w:t xml:space="preserve"> </w:t>
      </w:r>
      <w:r w:rsidRPr="006E7947">
        <w:rPr>
          <w:sz w:val="28"/>
          <w:szCs w:val="28"/>
        </w:rPr>
        <w:t>Николаевского сельского поселения на 01.01.2017 года составляет 1309 человек.</w:t>
      </w:r>
    </w:p>
    <w:p w:rsidR="00F0364E" w:rsidRPr="006E7947" w:rsidRDefault="00F0364E" w:rsidP="0061343C">
      <w:pPr>
        <w:shd w:val="clear" w:color="auto" w:fill="F2F2F2"/>
        <w:ind w:firstLine="709"/>
        <w:jc w:val="both"/>
        <w:rPr>
          <w:sz w:val="28"/>
          <w:szCs w:val="28"/>
        </w:rPr>
      </w:pPr>
      <w:r w:rsidRPr="006E7947">
        <w:rPr>
          <w:b/>
          <w:sz w:val="28"/>
          <w:szCs w:val="28"/>
        </w:rPr>
        <w:t>Экономическая база</w:t>
      </w:r>
      <w:r w:rsidRPr="006E7947">
        <w:rPr>
          <w:sz w:val="28"/>
          <w:szCs w:val="28"/>
        </w:rPr>
        <w:t>. На территории Николаевского сельского поселения Щербиновского района функционирует: АО «50 лет Октября», а также 8 объектов торговли.</w:t>
      </w:r>
    </w:p>
    <w:p w:rsidR="00F0364E" w:rsidRPr="006E7947" w:rsidRDefault="00F0364E" w:rsidP="00E84789">
      <w:pPr>
        <w:shd w:val="clear" w:color="auto" w:fill="FFFFFF"/>
        <w:suppressAutoHyphens/>
        <w:ind w:firstLine="720"/>
        <w:jc w:val="both"/>
        <w:rPr>
          <w:spacing w:val="-4"/>
          <w:sz w:val="28"/>
          <w:szCs w:val="28"/>
          <w:lang w:eastAsia="ar-SA"/>
        </w:rPr>
      </w:pPr>
      <w:r w:rsidRPr="006E7947">
        <w:rPr>
          <w:spacing w:val="-4"/>
          <w:sz w:val="28"/>
          <w:szCs w:val="28"/>
          <w:shd w:val="clear" w:color="auto" w:fill="FFFFFF"/>
          <w:lang w:eastAsia="ar-SA"/>
        </w:rPr>
        <w:t xml:space="preserve">Экономика поселения представлена преимущественно сельским хозяйством (96% в базовых отраслях). В структуре района доля объема производства сельскохозяйственной продукции составляет 4,5%. Исходя из расчета на душу населения объем производства составляет108,0 тыс. руб. </w:t>
      </w:r>
    </w:p>
    <w:p w:rsidR="00F0364E" w:rsidRPr="006E7947" w:rsidRDefault="00F0364E" w:rsidP="00E84789">
      <w:pPr>
        <w:suppressAutoHyphens/>
        <w:ind w:firstLine="720"/>
        <w:jc w:val="both"/>
        <w:rPr>
          <w:spacing w:val="-4"/>
          <w:sz w:val="28"/>
          <w:szCs w:val="28"/>
          <w:lang w:eastAsia="ar-SA"/>
        </w:rPr>
      </w:pPr>
      <w:r w:rsidRPr="006E7947">
        <w:rPr>
          <w:spacing w:val="-4"/>
          <w:sz w:val="28"/>
          <w:szCs w:val="28"/>
          <w:lang w:eastAsia="ar-SA"/>
        </w:rPr>
        <w:t>Объем платных услуг составил 539 тыс. руб. Общественное питание отсутствует.</w:t>
      </w:r>
    </w:p>
    <w:p w:rsidR="00F0364E" w:rsidRPr="006E7947" w:rsidRDefault="00F0364E" w:rsidP="0061343C">
      <w:pPr>
        <w:widowControl w:val="0"/>
        <w:ind w:firstLine="708"/>
        <w:rPr>
          <w:i/>
          <w:spacing w:val="-2"/>
          <w:szCs w:val="28"/>
        </w:rPr>
      </w:pPr>
    </w:p>
    <w:p w:rsidR="00F0364E" w:rsidRPr="006E7947" w:rsidRDefault="00F0364E" w:rsidP="0061343C">
      <w:pPr>
        <w:widowControl w:val="0"/>
        <w:ind w:firstLine="708"/>
        <w:rPr>
          <w:i/>
          <w:spacing w:val="-2"/>
          <w:szCs w:val="28"/>
        </w:rPr>
      </w:pPr>
      <w:r w:rsidRPr="006E7947">
        <w:rPr>
          <w:i/>
          <w:spacing w:val="-2"/>
          <w:szCs w:val="28"/>
        </w:rPr>
        <w:t>Базовые отрасли экономики поселения.</w:t>
      </w:r>
    </w:p>
    <w:tbl>
      <w:tblPr>
        <w:tblW w:w="9371" w:type="dxa"/>
        <w:tblInd w:w="93" w:type="dxa"/>
        <w:tblLook w:val="0000"/>
      </w:tblPr>
      <w:tblGrid>
        <w:gridCol w:w="7245"/>
        <w:gridCol w:w="2126"/>
      </w:tblGrid>
      <w:tr w:rsidR="00F0364E" w:rsidRPr="006E7947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r w:rsidRPr="006E7947">
              <w:t>Наименование отрасли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CB3312">
            <w:pPr>
              <w:jc w:val="center"/>
            </w:pPr>
            <w:r w:rsidRPr="006E7947">
              <w:t>2009 год</w:t>
            </w:r>
          </w:p>
        </w:tc>
      </w:tr>
      <w:tr w:rsidR="00F0364E" w:rsidRPr="006E7947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r w:rsidRPr="006E7947">
              <w:t>Объем продукции сельского хозяйства всех категорий хозяйств,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pPr>
              <w:ind w:right="-63"/>
              <w:jc w:val="center"/>
            </w:pPr>
            <w:r w:rsidRPr="006E7947">
              <w:t>140,4</w:t>
            </w:r>
          </w:p>
        </w:tc>
      </w:tr>
      <w:tr w:rsidR="00F0364E" w:rsidRPr="006E7947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r w:rsidRPr="006E7947">
              <w:t>Оборот розничной торговли,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00EF">
            <w:pPr>
              <w:ind w:right="-63"/>
              <w:jc w:val="center"/>
            </w:pPr>
            <w:r w:rsidRPr="006E7947">
              <w:t>13,8</w:t>
            </w:r>
          </w:p>
        </w:tc>
      </w:tr>
      <w:tr w:rsidR="00F0364E" w:rsidRPr="006E7947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r w:rsidRPr="006E7947">
              <w:t>Объем платных услуг населению,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pPr>
              <w:ind w:right="-63"/>
              <w:jc w:val="center"/>
            </w:pPr>
            <w:r>
              <w:t>0,5</w:t>
            </w:r>
          </w:p>
        </w:tc>
      </w:tr>
    </w:tbl>
    <w:p w:rsidR="00F0364E" w:rsidRPr="006E7947" w:rsidRDefault="00F0364E" w:rsidP="0046232F">
      <w:pPr>
        <w:suppressAutoHyphens/>
        <w:jc w:val="center"/>
        <w:rPr>
          <w:spacing w:val="-2"/>
          <w:sz w:val="28"/>
          <w:szCs w:val="28"/>
        </w:rPr>
      </w:pPr>
    </w:p>
    <w:p w:rsidR="00F0364E" w:rsidRPr="006E7947" w:rsidRDefault="00F0364E" w:rsidP="0046232F">
      <w:pPr>
        <w:suppressAutoHyphens/>
        <w:jc w:val="center"/>
        <w:rPr>
          <w:spacing w:val="-2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69.5pt;height:3in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">
            <v:imagedata r:id="rId7" o:title=""/>
            <o:lock v:ext="edit" aspectratio="f"/>
          </v:shape>
        </w:pict>
      </w:r>
    </w:p>
    <w:p w:rsidR="00F0364E" w:rsidRPr="006E7947" w:rsidRDefault="00F0364E" w:rsidP="0046232F">
      <w:pPr>
        <w:suppressAutoHyphens/>
        <w:jc w:val="center"/>
        <w:rPr>
          <w:spacing w:val="-2"/>
          <w:sz w:val="28"/>
          <w:szCs w:val="28"/>
        </w:rPr>
      </w:pPr>
    </w:p>
    <w:p w:rsidR="00F0364E" w:rsidRPr="006E7947" w:rsidRDefault="00F0364E" w:rsidP="0046232F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E7947">
        <w:rPr>
          <w:rFonts w:ascii="Times New Roman" w:eastAsia="Arial Unicode MS" w:hAnsi="Times New Roman" w:cs="Times New Roman"/>
          <w:sz w:val="28"/>
          <w:szCs w:val="28"/>
        </w:rPr>
        <w:t xml:space="preserve">Административный центр Николаевского сельского поселения –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</w:t>
      </w:r>
      <w:r w:rsidRPr="006E7947">
        <w:rPr>
          <w:rFonts w:ascii="Times New Roman" w:eastAsia="Arial Unicode MS" w:hAnsi="Times New Roman" w:cs="Times New Roman"/>
          <w:sz w:val="28"/>
          <w:szCs w:val="28"/>
        </w:rPr>
        <w:t xml:space="preserve">село Николаевка – связан с другими населенными пунктами поселения, района и края автодорогой межмуниципального значения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 </w:t>
      </w:r>
      <w:r w:rsidRPr="006E7947">
        <w:rPr>
          <w:rFonts w:ascii="Times New Roman" w:eastAsia="Arial Unicode MS" w:hAnsi="Times New Roman" w:cs="Times New Roman"/>
          <w:sz w:val="28"/>
          <w:szCs w:val="28"/>
        </w:rPr>
        <w:t>ст. Старощербиновская –с.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eastAsia="Arial Unicode MS" w:hAnsi="Times New Roman" w:cs="Times New Roman"/>
          <w:sz w:val="28"/>
          <w:szCs w:val="28"/>
        </w:rPr>
        <w:t xml:space="preserve">Шабельское и внутрихозяйственными дорогами. </w:t>
      </w:r>
    </w:p>
    <w:p w:rsidR="00F0364E" w:rsidRPr="006E7947" w:rsidRDefault="00F0364E" w:rsidP="0046232F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E7947">
        <w:rPr>
          <w:rFonts w:ascii="Times New Roman" w:eastAsia="Arial Unicode MS" w:hAnsi="Times New Roman" w:cs="Times New Roman"/>
          <w:sz w:val="28"/>
          <w:szCs w:val="28"/>
        </w:rPr>
        <w:t xml:space="preserve">Существующая транспортная схема села представлена нерегулярной сеткой улиц и дорог, отчасти хаотичной. </w:t>
      </w:r>
    </w:p>
    <w:p w:rsidR="00F0364E" w:rsidRPr="006E7947" w:rsidRDefault="00F0364E" w:rsidP="0046232F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E7947">
        <w:rPr>
          <w:rFonts w:ascii="Times New Roman" w:eastAsia="Arial Unicode MS" w:hAnsi="Times New Roman" w:cs="Times New Roman"/>
          <w:sz w:val="28"/>
          <w:szCs w:val="28"/>
        </w:rPr>
        <w:t>Основными центрами транспортного тяготения являются места приложения труда – производственные зоны, а также общественные центры с развитой социальной инфраструктурой.</w:t>
      </w:r>
    </w:p>
    <w:p w:rsidR="00F0364E" w:rsidRPr="006E7947" w:rsidRDefault="00F0364E" w:rsidP="0046232F">
      <w:pPr>
        <w:pStyle w:val="ListParagraph"/>
        <w:spacing w:line="240" w:lineRule="auto"/>
        <w:ind w:left="0" w:firstLine="720"/>
        <w:rPr>
          <w:sz w:val="28"/>
          <w:szCs w:val="28"/>
        </w:rPr>
      </w:pPr>
      <w:r w:rsidRPr="006E7947">
        <w:rPr>
          <w:rFonts w:ascii="Times New Roman" w:eastAsia="Arial Unicode MS" w:hAnsi="Times New Roman" w:cs="Times New Roman"/>
          <w:sz w:val="28"/>
          <w:szCs w:val="28"/>
        </w:rPr>
        <w:t>Проектируемая транспортная схема села является органичным развитием сложившейся транспортной структуры и нуждается в увеличении её пропускной способности, организации безопасности движения, прокладке новых улиц и дорог в перспективном жилом районе.</w:t>
      </w:r>
    </w:p>
    <w:p w:rsidR="00F0364E" w:rsidRPr="006E7947" w:rsidRDefault="00F0364E" w:rsidP="0061343C">
      <w:pPr>
        <w:jc w:val="both"/>
        <w:rPr>
          <w:b/>
          <w:sz w:val="28"/>
          <w:szCs w:val="28"/>
        </w:rPr>
      </w:pPr>
    </w:p>
    <w:p w:rsidR="00F0364E" w:rsidRPr="006E7947" w:rsidRDefault="00F0364E" w:rsidP="0061343C">
      <w:pPr>
        <w:jc w:val="center"/>
        <w:rPr>
          <w:b/>
          <w:sz w:val="28"/>
          <w:szCs w:val="22"/>
        </w:rPr>
      </w:pPr>
      <w:r w:rsidRPr="006E7947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F0364E" w:rsidRPr="006E7947" w:rsidRDefault="00F0364E" w:rsidP="0061343C">
      <w:pPr>
        <w:jc w:val="center"/>
        <w:rPr>
          <w:b/>
          <w:sz w:val="28"/>
          <w:szCs w:val="22"/>
        </w:rPr>
      </w:pP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Транспортная инфраструктура – </w:t>
      </w:r>
      <w:hyperlink r:id="rId8" w:history="1">
        <w:r w:rsidRPr="006E7947">
          <w:rPr>
            <w:sz w:val="28"/>
            <w:szCs w:val="28"/>
          </w:rPr>
          <w:t>система</w:t>
        </w:r>
      </w:hyperlink>
      <w:r w:rsidRPr="006E7947">
        <w:rPr>
          <w:sz w:val="28"/>
          <w:szCs w:val="28"/>
        </w:rPr>
        <w:t xml:space="preserve"> коммуникаций и объектов сельского, внешнего пассажирского и грузового транспорта, включающая улично-дорожную сеть, линии и </w:t>
      </w:r>
      <w:hyperlink r:id="rId9" w:history="1">
        <w:r w:rsidRPr="006E7947">
          <w:rPr>
            <w:sz w:val="28"/>
            <w:szCs w:val="28"/>
          </w:rPr>
          <w:t>сооружения</w:t>
        </w:r>
      </w:hyperlink>
      <w:r w:rsidRPr="006E7947">
        <w:rPr>
          <w:sz w:val="28"/>
          <w:szCs w:val="28"/>
        </w:rPr>
        <w:t xml:space="preserve">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сельского поселения.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Транспортная инфраструктура Николаевского сельского поселения Щербиновского района представлена автодорогой межмуниципального значения ст. Старощербиновская –с.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Шабельское и внутрихозяйственными дорогами, протяженностью по территории поселения 11,9 км.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Транспортная инфраструктура Николаевского сельского поселения является составляющей инфраструктуры Щербиновского района Краснодарского края.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Ближайшая железнодорожная станция для перевозки грузов и пассажиров находится на расстоянии – 25 км (ст. Старощербиновская).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Внешние транспортно-экономические связи Николаевского сельского поселения с другими регионами осуществляются одним видом транспорта: автомобильным.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Воздушные перевозки из поселения не осуществляются.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Водный транспорт на территории поселения не развит.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 в границах сельского поселения.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Генеральным планом предусматривается создание единой системы транспортной и улично-дорожной сети в увязке с планировочной структурой населенного пункта и прилегающей к нему территории. Такая система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Улично-дорожная сеть населенного пункта решена проектом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В качестве пассажирского массового транспорта в селе на перспективу остается автобус и маршрутное такси.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В месте пересечения автодороги на </w:t>
      </w:r>
      <w:r>
        <w:rPr>
          <w:sz w:val="28"/>
          <w:szCs w:val="28"/>
        </w:rPr>
        <w:t xml:space="preserve">с. </w:t>
      </w:r>
      <w:r w:rsidRPr="006E7947">
        <w:rPr>
          <w:sz w:val="28"/>
          <w:szCs w:val="28"/>
        </w:rPr>
        <w:t xml:space="preserve">Шабельское с жилой улицей в северо-западной части села планируется разместить автопавильон с кассами, стоянкой пригородного автотранспорта.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Для обслуживания парка автомобилей предусмотрено расширить сеть придорожного автосервиса (станций технического обслуживания, автозаправочных станций, мотелей, гостиниц и т.д.), новое строительство которых предусмотрено вдоль автомагистрали </w:t>
      </w:r>
      <w:r>
        <w:rPr>
          <w:sz w:val="28"/>
          <w:szCs w:val="28"/>
        </w:rPr>
        <w:t xml:space="preserve">ст. </w:t>
      </w:r>
      <w:r w:rsidRPr="006E7947">
        <w:rPr>
          <w:sz w:val="28"/>
          <w:szCs w:val="28"/>
        </w:rPr>
        <w:t>Старощербиновская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с. </w:t>
      </w:r>
      <w:r w:rsidRPr="006E7947">
        <w:rPr>
          <w:sz w:val="28"/>
          <w:szCs w:val="28"/>
        </w:rPr>
        <w:t>Шабельское в пределах границы населенного пункта.</w:t>
      </w:r>
    </w:p>
    <w:p w:rsidR="00F0364E" w:rsidRPr="006E7947" w:rsidRDefault="00F0364E" w:rsidP="0061343C">
      <w:pPr>
        <w:rPr>
          <w:b/>
          <w:sz w:val="28"/>
          <w:szCs w:val="28"/>
        </w:rPr>
      </w:pP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>1.4. Характеристика сети дорог Николаевского сельского поселения Щербиновского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Улично-дорожная сеть поселения входит в состав всех территориальных зон и представляет собой часть территории предназначенную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В основе сети основных сельских дорог лежит пересечение двух главных направлений – юг-север и запад-восток.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Основной улицей, по которой осуществляется движение транспортных потоков, является улица Горького, по которой осуществляются выезды на автодорогу межмуниципального значения ст. Старощербиновская –</w:t>
      </w:r>
      <w:r>
        <w:rPr>
          <w:sz w:val="28"/>
          <w:szCs w:val="28"/>
        </w:rPr>
        <w:t xml:space="preserve">                       </w:t>
      </w:r>
      <w:r w:rsidRPr="006E7947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 xml:space="preserve">Шабельское. </w:t>
      </w:r>
    </w:p>
    <w:p w:rsidR="00F0364E" w:rsidRPr="006E7947" w:rsidRDefault="00F0364E" w:rsidP="0061343C">
      <w:pPr>
        <w:spacing w:after="120"/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На сегодняшний день большая часть основных улиц и дорог сельского поселения имеет асфальтобетонное покрытие и находится в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удовлетворительном состоянии. Основные показатели по существующей улично-дорожной сети населенных пунктов Николаевского сельского поселения Щербиновского района сведены в таблице 1.</w:t>
      </w:r>
    </w:p>
    <w:p w:rsidR="00F0364E" w:rsidRPr="006E7947" w:rsidRDefault="00F0364E" w:rsidP="0061343C">
      <w:pPr>
        <w:spacing w:after="120"/>
        <w:ind w:firstLine="708"/>
        <w:jc w:val="right"/>
        <w:rPr>
          <w:sz w:val="28"/>
          <w:szCs w:val="28"/>
        </w:rPr>
      </w:pPr>
      <w:r w:rsidRPr="006E7947">
        <w:rPr>
          <w:sz w:val="28"/>
          <w:szCs w:val="28"/>
        </w:rPr>
        <w:t>Таблица 1.</w:t>
      </w:r>
    </w:p>
    <w:p w:rsidR="00F0364E" w:rsidRPr="006E7947" w:rsidRDefault="00F0364E" w:rsidP="0061343C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6E7947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 w:rsidRPr="006E7947">
        <w:rPr>
          <w:b/>
          <w:sz w:val="28"/>
          <w:szCs w:val="28"/>
        </w:rPr>
        <w:t>Николаевского сельского поселения Щербиновского района</w:t>
      </w:r>
    </w:p>
    <w:p w:rsidR="00F0364E" w:rsidRPr="006E7947" w:rsidRDefault="00F0364E" w:rsidP="0061343C">
      <w:pPr>
        <w:rPr>
          <w:sz w:val="28"/>
          <w:szCs w:val="28"/>
        </w:rPr>
      </w:pPr>
    </w:p>
    <w:tbl>
      <w:tblPr>
        <w:tblW w:w="9090" w:type="dxa"/>
        <w:tblInd w:w="91" w:type="dxa"/>
        <w:tblLayout w:type="fixed"/>
        <w:tblLook w:val="00A0"/>
      </w:tblPr>
      <w:tblGrid>
        <w:gridCol w:w="640"/>
        <w:gridCol w:w="3346"/>
        <w:gridCol w:w="1195"/>
        <w:gridCol w:w="1085"/>
        <w:gridCol w:w="839"/>
        <w:gridCol w:w="1985"/>
      </w:tblGrid>
      <w:tr w:rsidR="00F0364E" w:rsidRPr="006E7947" w:rsidTr="008A5D0C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№ п/п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Наименование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Протяженность, м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Площадь ( кв.м)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Ширина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Материал покрытия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Ленина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2275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9100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асфальтное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переулок Чапаева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1350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асфальтное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Калинина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550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2530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асфальтное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Р. Люксембург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6150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асфальтное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Горького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13200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асфальтное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2-я Пятилетка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5400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асфальтное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Первомайская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1425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5700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гравийное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Жданова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850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3400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гравийное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Степана Разина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гравийное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Энгельса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685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2740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гравийное</w:t>
            </w:r>
          </w:p>
        </w:tc>
      </w:tr>
      <w:tr w:rsidR="00F0364E" w:rsidRPr="006E7947" w:rsidTr="00EB73A2">
        <w:trPr>
          <w:trHeight w:val="26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Карла Либкнехта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723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3000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гравийное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12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Шевченко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грунтовое</w:t>
            </w:r>
          </w:p>
        </w:tc>
      </w:tr>
      <w:tr w:rsidR="00F0364E" w:rsidRPr="006E7947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13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6E7947" w:rsidRDefault="00F0364E" w:rsidP="0061343C">
            <w:pPr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улица К. Маркса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1800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sz w:val="28"/>
                <w:szCs w:val="28"/>
              </w:rPr>
            </w:pPr>
            <w:r w:rsidRPr="006E7947">
              <w:rPr>
                <w:sz w:val="28"/>
                <w:szCs w:val="28"/>
              </w:rPr>
              <w:t>грунтовое</w:t>
            </w:r>
          </w:p>
        </w:tc>
      </w:tr>
      <w:tr w:rsidR="00F0364E" w:rsidRPr="006E7947" w:rsidTr="00DA7EB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  <w:r w:rsidRPr="006E794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rPr>
                <w:b/>
                <w:bCs/>
                <w:sz w:val="28"/>
                <w:szCs w:val="28"/>
              </w:rPr>
            </w:pPr>
            <w:r w:rsidRPr="006E7947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  <w:r w:rsidRPr="006E7947">
              <w:rPr>
                <w:b/>
                <w:bCs/>
                <w:sz w:val="28"/>
                <w:szCs w:val="28"/>
              </w:rPr>
              <w:t>11908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6E7947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0364E" w:rsidRPr="006E7947" w:rsidRDefault="00F0364E" w:rsidP="0061343C">
      <w:pPr>
        <w:rPr>
          <w:sz w:val="28"/>
          <w:szCs w:val="28"/>
        </w:rPr>
      </w:pPr>
    </w:p>
    <w:p w:rsidR="00F0364E" w:rsidRPr="006E7947" w:rsidRDefault="00F0364E" w:rsidP="0061343C">
      <w:pPr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6E7947">
        <w:rPr>
          <w:sz w:val="28"/>
          <w:szCs w:val="28"/>
        </w:rPr>
        <w:t>Согласно Постановлени</w:t>
      </w:r>
      <w:r>
        <w:rPr>
          <w:sz w:val="28"/>
          <w:szCs w:val="28"/>
        </w:rPr>
        <w:t>ю</w:t>
      </w:r>
      <w:r w:rsidRPr="006E7947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 xml:space="preserve">            </w:t>
      </w:r>
      <w:r w:rsidRPr="006E7947">
        <w:rPr>
          <w:sz w:val="28"/>
          <w:szCs w:val="28"/>
        </w:rPr>
        <w:t>28 сентября 2009 года № 767 «Об утверждении Правил классификации автомобильных дорог в Российской Федерации и их отнесения к категориям автомобильных дорог», автомобильные дороги местного значения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Николаевского сельского поселения Щербиновского района относятся</w:t>
      </w:r>
      <w:r w:rsidRPr="006E7947">
        <w:rPr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Основной улицей движения автомобильного транспорта Николаевского сельского поселения  является ул. Горького, по которой осуществляется подъезд к социальным и производственным объектам, осуществляемым легковым и грузовым автотранспортом. На данном участке дорог интенсивность движения потоков транспортных средств составляет от 100 до 500 ед./сутки.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На остальных автомобильных дорогах поселения интенсивность движения потоков транспортных средств составляет менее 100 ед./сут.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Скорость движения на дорогах поселения составляет 60-30 км/час.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Улично-дорожная сеть Николаевского сельского поселения не перегружена автотранспортом, отсутствуют заторы, нет затруднений с парковками, что не приводит к увеличению выбросов, загрязняющих атмосферу поселения. Помимо химического загрязнения атмосферного воздуха для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транспорта характерны и другие виды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 xml:space="preserve">негативного воздействия на среду обитания человека. Так, большинство выбросов токсических веществ сосредоточиваются на поверхности почвы, где происходит их постепенное депонирование, что ведет к изменению химических и физико-химических свойств субстрата.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 в границах сельского поселения.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Недостаточный уровень развития дорожной сети приводит к значительным потерям экономики и населения поселения, является одним из наиболее существенных ограничений темпов роста социально-экономического развития Николаевского сельского поселения, поэтому совершенствование сети автомобильных дорог общего пользования в границах сельского поселения имеет важное значение для поселения.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Это в будущем позволит обеспечить приток трудовых ресурсов, развитие производства, а это в свою очередь приведет к экономическому росту поселения.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Наиболее важной проблемой развития сети автомобильных дорог поселения являются автомобильные дороги общего пользования. В настоящее время автомобильные дороги общего пользования в границах поселения требуют капитального ремонта.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>Протяженность автомобильных дорог общего пользования местного значения в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Николаевском сельском поселении составляет 11,908 км,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в том числе с твердым покрытием 7,25 км.</w:t>
      </w: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F0364E" w:rsidRPr="006E7947" w:rsidRDefault="00F0364E" w:rsidP="0061343C">
      <w:pPr>
        <w:pStyle w:val="S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Гаражно-строительных кооперативов в поселении нет.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F0364E" w:rsidRPr="006E7947" w:rsidRDefault="00F0364E" w:rsidP="0061343C">
      <w:pPr>
        <w:ind w:firstLine="567"/>
        <w:jc w:val="both"/>
        <w:rPr>
          <w:b/>
          <w:sz w:val="28"/>
          <w:szCs w:val="28"/>
        </w:rPr>
      </w:pPr>
      <w:r w:rsidRPr="006E7947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F0364E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пользования, включая анализ пассажиропотока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Автотранспортные предприятия на территории Николаевского сельского поселения отсутствуют.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Большинство трудовых передвижений в поселении приходится на личный автотранспорт и пешеходные сообщения.</w:t>
      </w:r>
    </w:p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Пешеходное и велосипедное движение происходит в основном по проезжим частям улиц, в связи с отсутствием пешеходных дорожек (тротуаров), что может привезти к возникновению дорожно-транспортных происшествий (ДТП) на улицах населенных пунктов.</w:t>
      </w:r>
    </w:p>
    <w:p w:rsidR="00F0364E" w:rsidRPr="006E7947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В составе движения грузового транспорта в целом по улицам Николаевского сельского поселения преобладают автомобили грузоподъемностью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 xml:space="preserve">до 2 т, а также от 2 до 8 т.Для того, чтобы не создавать на улицах поселения затруднения в передвижении транспортных средств, администрация поселения осуществляет сбор и вывоз мусора по утвержденному графику. Также в зимний период администрация поселения занимается расчисткой улиц от снега. 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1.9. Анализ уровня безопасности дорожного движения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Николаевского сельского поселения.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Николаевского сельского поселения и формированию условий для его роста.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и здоровье населения</w:t>
      </w:r>
    </w:p>
    <w:p w:rsidR="00F0364E" w:rsidRPr="006E7947" w:rsidRDefault="00F0364E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Автомобильный транспорт и инфраструктура автотранспортного комплекса относится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Недопустимо выращивание здесь овощей, фруктов и скармливание травы животным.</w:t>
      </w:r>
    </w:p>
    <w:p w:rsidR="00F0364E" w:rsidRPr="006E7947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и размещения транспортной инфраструктуры Николаевского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сельского поселения Щербиновского района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>Проведенный анализ существующего состояния автодорожной сети сельского поселения показал, что проектируемая транспортная схема села является органичным развитием сложившейся транспортной структуры и нуждается в увеличении её пропускной способности, организации безопасности движения, прокладке новых улиц и дорог в перспективном жилом районе.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>Развитие внешних автомобильных дорог Николаевского транспортного узла намечается по следующим направлениям: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 xml:space="preserve">1. Перевод автодороги </w:t>
      </w:r>
      <w:r>
        <w:rPr>
          <w:rFonts w:eastAsia="Arial Unicode MS"/>
          <w:sz w:val="28"/>
          <w:szCs w:val="28"/>
        </w:rPr>
        <w:t xml:space="preserve">ст. </w:t>
      </w:r>
      <w:r w:rsidRPr="006E7947">
        <w:rPr>
          <w:rFonts w:eastAsia="Arial Unicode MS"/>
          <w:sz w:val="28"/>
          <w:szCs w:val="28"/>
        </w:rPr>
        <w:t xml:space="preserve">Старощербиновская </w:t>
      </w:r>
      <w:r>
        <w:rPr>
          <w:rFonts w:eastAsia="Arial Unicode MS"/>
          <w:sz w:val="28"/>
          <w:szCs w:val="28"/>
        </w:rPr>
        <w:t xml:space="preserve">– с. </w:t>
      </w:r>
      <w:r w:rsidRPr="006E7947">
        <w:rPr>
          <w:rFonts w:eastAsia="Arial Unicode MS"/>
          <w:sz w:val="28"/>
          <w:szCs w:val="28"/>
        </w:rPr>
        <w:t>Шабельское в дорогу 2</w:t>
      </w:r>
      <w:r>
        <w:rPr>
          <w:rFonts w:eastAsia="Arial Unicode MS"/>
          <w:sz w:val="28"/>
          <w:szCs w:val="28"/>
        </w:rPr>
        <w:t>-й</w:t>
      </w:r>
      <w:r w:rsidRPr="006E7947">
        <w:rPr>
          <w:rFonts w:eastAsia="Arial Unicode MS"/>
          <w:sz w:val="28"/>
          <w:szCs w:val="28"/>
        </w:rPr>
        <w:t xml:space="preserve"> категории в связи с прогнозируемым  увеличением на расчетный срок интенсивности движения автотранспорта в результате строительства игорной зоны в Щербиновском районе, организации новых и развитие существующих рекреационных зон на побережье Азовского моря в </w:t>
      </w:r>
      <w:r>
        <w:rPr>
          <w:rFonts w:eastAsia="Arial Unicode MS"/>
          <w:sz w:val="28"/>
          <w:szCs w:val="28"/>
        </w:rPr>
        <w:t xml:space="preserve">                         </w:t>
      </w:r>
      <w:r w:rsidRPr="006E7947">
        <w:rPr>
          <w:rFonts w:eastAsia="Arial Unicode MS"/>
          <w:sz w:val="28"/>
          <w:szCs w:val="28"/>
        </w:rPr>
        <w:t>с. Глафировка и с. Шабельское, размещение трудовых мигрантов с семьями в ближайших к игорной зоне сельских поселениях.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 xml:space="preserve">2. Устройство транспортной развязки в одном уровне в месте пересечения с автодороги </w:t>
      </w:r>
      <w:r>
        <w:rPr>
          <w:rFonts w:eastAsia="Arial Unicode MS"/>
          <w:sz w:val="28"/>
          <w:szCs w:val="28"/>
        </w:rPr>
        <w:t xml:space="preserve">ст. </w:t>
      </w:r>
      <w:r w:rsidRPr="006E7947">
        <w:rPr>
          <w:rFonts w:eastAsia="Arial Unicode MS"/>
          <w:sz w:val="28"/>
          <w:szCs w:val="28"/>
        </w:rPr>
        <w:t xml:space="preserve">Старощербиновская </w:t>
      </w:r>
      <w:r>
        <w:rPr>
          <w:rFonts w:eastAsia="Arial Unicode MS"/>
          <w:sz w:val="28"/>
          <w:szCs w:val="28"/>
        </w:rPr>
        <w:t>–</w:t>
      </w:r>
      <w:r w:rsidRPr="006E7947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с. </w:t>
      </w:r>
      <w:r w:rsidRPr="006E7947">
        <w:rPr>
          <w:rFonts w:eastAsia="Arial Unicode MS"/>
          <w:sz w:val="28"/>
          <w:szCs w:val="28"/>
        </w:rPr>
        <w:t>Шабельское и проектируемого обхода (со стороны села Ейское Укрепление).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>3. Приведение технического уровня существующих сохраняемых генеральным планом участков дорог в соответствие с расширением транс-портного парка и ростом транспортных потоков.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>Генеральным планом предусматривается создание единой системы транспортной и улично-дорожной сети в увязке с планировочной структурой населенного пункта и прилегающей к нему территории. Такая система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>Улично-дорожная сеть населенного пункта решена проектом в виде не-прерывной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>В качестве пассажирского массового транспорта в селе на перспективу остается автобус и маршрутное такси.</w:t>
      </w:r>
    </w:p>
    <w:p w:rsidR="00F0364E" w:rsidRPr="006E7947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 xml:space="preserve">В месте пересечения автодороги на </w:t>
      </w:r>
      <w:r>
        <w:rPr>
          <w:rFonts w:eastAsia="Arial Unicode MS"/>
          <w:sz w:val="28"/>
          <w:szCs w:val="28"/>
        </w:rPr>
        <w:t xml:space="preserve">с. </w:t>
      </w:r>
      <w:r w:rsidRPr="006E7947">
        <w:rPr>
          <w:rFonts w:eastAsia="Arial Unicode MS"/>
          <w:sz w:val="28"/>
          <w:szCs w:val="28"/>
        </w:rPr>
        <w:t xml:space="preserve">Шабельское с жилой улицей в северо-западной части села планируется разместить автопавильон с кассами, стоянкой пригородного автотранспорта. </w:t>
      </w:r>
    </w:p>
    <w:p w:rsidR="00F0364E" w:rsidRPr="006E7947" w:rsidRDefault="00F0364E" w:rsidP="0061343C">
      <w:pPr>
        <w:ind w:firstLine="720"/>
        <w:jc w:val="both"/>
        <w:rPr>
          <w:sz w:val="28"/>
          <w:szCs w:val="28"/>
        </w:rPr>
      </w:pPr>
      <w:r w:rsidRPr="006E7947">
        <w:rPr>
          <w:rFonts w:eastAsia="Arial Unicode MS"/>
          <w:sz w:val="28"/>
          <w:szCs w:val="28"/>
        </w:rPr>
        <w:t xml:space="preserve">Для обслуживания парка автомобилей предусмотрено расширить сеть придорожного автосервиса (станций технического обслуживания, автозаправочных станций, мотелей, гостиниц и т.д.), новое строительство которых предусмотрено вдоль автомагистрали </w:t>
      </w:r>
      <w:r>
        <w:rPr>
          <w:rFonts w:eastAsia="Arial Unicode MS"/>
          <w:sz w:val="28"/>
          <w:szCs w:val="28"/>
        </w:rPr>
        <w:t xml:space="preserve">ст. </w:t>
      </w:r>
      <w:r w:rsidRPr="006E7947">
        <w:rPr>
          <w:rFonts w:eastAsia="Arial Unicode MS"/>
          <w:sz w:val="28"/>
          <w:szCs w:val="28"/>
        </w:rPr>
        <w:t>Старощербиновская</w:t>
      </w:r>
      <w:r>
        <w:rPr>
          <w:rFonts w:eastAsia="Arial Unicode MS"/>
          <w:sz w:val="28"/>
          <w:szCs w:val="28"/>
        </w:rPr>
        <w:t xml:space="preserve"> </w:t>
      </w:r>
      <w:r w:rsidRPr="006E7947">
        <w:rPr>
          <w:rFonts w:eastAsia="Arial Unicode MS"/>
          <w:sz w:val="28"/>
          <w:szCs w:val="28"/>
        </w:rPr>
        <w:t>-</w:t>
      </w:r>
      <w:r>
        <w:rPr>
          <w:rFonts w:eastAsia="Arial Unicode MS"/>
          <w:sz w:val="28"/>
          <w:szCs w:val="28"/>
        </w:rPr>
        <w:t xml:space="preserve">           с. </w:t>
      </w:r>
      <w:r w:rsidRPr="006E7947">
        <w:rPr>
          <w:rFonts w:eastAsia="Arial Unicode MS"/>
          <w:sz w:val="28"/>
          <w:szCs w:val="28"/>
        </w:rPr>
        <w:t>Шабельское в пределах границы населенного пункта.</w:t>
      </w:r>
    </w:p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1.12. Оценка нормативно-правовой базы, необходимой для функционирования и развития транспортной инфраструктуры Николаевского сельского поселения Щербиновского района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Реализация Программы осуществляется через систему программных мероприятий разрабатываемых муниципальных программ Николаевского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поселения.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В соответствии с изложенной в Программе политикой администрация Николаевского сельского поселения Щербиновского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F0364E" w:rsidRPr="006E7947" w:rsidRDefault="00F0364E" w:rsidP="0061343C">
      <w:pPr>
        <w:pStyle w:val="S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Применение программно-целевого метода в развитии внутри поселковых автомобильных дорог общего пользования Николаевского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внутрипоселковых автомобильных дорог общего пользования;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F0364E" w:rsidRPr="006E7947" w:rsidRDefault="00F0364E" w:rsidP="0061343C">
      <w:pPr>
        <w:ind w:firstLine="567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Предоставление и расходование средств дорожного фонда Николаевского сельского поселения осуществляется в соответствии с решением Совета Николаевского сельского поселения Щербиновского района от 26 декабря 2016 года № 7 «Об утверждении Порядка формирования и использования бюджетных ассигнований муниципального дорожного фонда Николаевского сельского поселения Щербиновского района» и решением Совета Николаевского сельского поселения Щербиновского района о бюджете Николаевского сельского поселения Щербиновского района на очередной финансовый год и (или ) очередной финансовый год и плановый период.</w:t>
      </w:r>
    </w:p>
    <w:p w:rsidR="00F0364E" w:rsidRPr="006E7947" w:rsidRDefault="00F0364E" w:rsidP="0061343C">
      <w:pPr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Раздел 2. Прогноз транспортного спроса, изменения объемов и характера передвижения населения и перевозок грузов на территории Николаевского сельского поселения Щербиновского района</w:t>
      </w:r>
    </w:p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F0364E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развития поселения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Размеры территорий для нового строительства (размещения жилищного фонда, общественных зданий и сооружений, отдельных коммунальных и промышленных объектов, не требующих устройства санитарно-защитных зон, для устройства путей внутри поселенческого сообщения и мест общего пользования), определяются в соответствии с правилами и нормами проектирования, установленными в СНиП 2.07.01-89*.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bookmarkStart w:id="1" w:name="_Toc262635715"/>
      <w:r w:rsidRPr="006E7947">
        <w:rPr>
          <w:sz w:val="28"/>
          <w:szCs w:val="28"/>
        </w:rPr>
        <w:t>Согласно прогнозу демографического развития территории, численность населения к основному расчетному сроку достигнет2200 человек.</w:t>
      </w:r>
      <w:bookmarkEnd w:id="1"/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bookmarkStart w:id="2" w:name="_Toc262635716"/>
      <w:r w:rsidRPr="006E7947">
        <w:rPr>
          <w:sz w:val="28"/>
          <w:szCs w:val="28"/>
        </w:rPr>
        <w:t>С учетом освоения территорий под застройку индивидуальными жилыми домами с участками при доме от 0,15 до 0,20 га, потребность в селитебной территории составит13,6 га.</w:t>
      </w:r>
    </w:p>
    <w:bookmarkEnd w:id="2"/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Расчет территории для размещения объектов социального, культурного, коммунально-бытового обслуживания произведен исходя из нормы 25% от площади жилой территории  и составляет42,6 га. 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Расчет территории, занимаемой улично-дорожной сетью</w:t>
      </w:r>
      <w:r>
        <w:rPr>
          <w:sz w:val="28"/>
          <w:szCs w:val="28"/>
        </w:rPr>
        <w:t>,</w:t>
      </w:r>
      <w:r w:rsidRPr="006E7947">
        <w:rPr>
          <w:sz w:val="28"/>
          <w:szCs w:val="28"/>
        </w:rPr>
        <w:t xml:space="preserve"> составляет 10-15% от жилой застройки, это в среднем 8 га.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Расчет ландшафтно-рекреационных территорий производится согласно нормам СНиП 2.07.01.-89*. Площадь озелененных территорий для сельских поселений рассчитывается, исходя из норматива 12 м</w:t>
      </w:r>
      <w:r w:rsidRPr="006E7947">
        <w:rPr>
          <w:sz w:val="28"/>
          <w:szCs w:val="28"/>
          <w:vertAlign w:val="superscript"/>
        </w:rPr>
        <w:t>2</w:t>
      </w:r>
      <w:r w:rsidRPr="006E7947">
        <w:rPr>
          <w:sz w:val="28"/>
          <w:szCs w:val="28"/>
        </w:rPr>
        <w:t>/чел. Площадь озелененных территорий на расчетный срок составляет 2,64 га.</w:t>
      </w:r>
    </w:p>
    <w:p w:rsidR="00F0364E" w:rsidRPr="006E7947" w:rsidRDefault="00F0364E" w:rsidP="0061343C">
      <w:pPr>
        <w:ind w:firstLine="708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Расчет коммунально-складской зоны производится, исходя из норматива 2,5 м</w:t>
      </w:r>
      <w:r w:rsidRPr="006E7947">
        <w:rPr>
          <w:sz w:val="28"/>
          <w:szCs w:val="28"/>
          <w:vertAlign w:val="superscript"/>
        </w:rPr>
        <w:t>2</w:t>
      </w:r>
      <w:r w:rsidRPr="006E7947">
        <w:rPr>
          <w:sz w:val="28"/>
          <w:szCs w:val="28"/>
        </w:rPr>
        <w:t xml:space="preserve"> на одного человека постоянного населения. Потребность в коммунально-складской зоне составит  0,55 га.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Также, были учтены приоритетные направления развития населенных пунктов, инвестиционные проекты и потребность в территориях для полноценного экономического развития. </w:t>
      </w:r>
    </w:p>
    <w:p w:rsidR="00F0364E" w:rsidRPr="006E7947" w:rsidRDefault="00F0364E" w:rsidP="00252D27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Согласно  расчетам,  для обеспечения перспективного развития поселения на расчетный срок потребуется дополнительно включить в границы населенных пунктов 112 га,</w:t>
      </w:r>
      <w:r>
        <w:rPr>
          <w:sz w:val="28"/>
          <w:szCs w:val="28"/>
        </w:rPr>
        <w:t xml:space="preserve"> </w:t>
      </w:r>
      <w:r w:rsidRPr="006E7947">
        <w:rPr>
          <w:sz w:val="28"/>
          <w:szCs w:val="28"/>
        </w:rPr>
        <w:t>за счёт земель сельскохозяйственного назначения, что было сделано при утверждении генерального плана поселения.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-свободным временем и реальными доходами населения;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F0364E" w:rsidRPr="006E7947" w:rsidRDefault="00F0364E" w:rsidP="0061343C">
      <w:pPr>
        <w:jc w:val="center"/>
        <w:rPr>
          <w:b/>
          <w:sz w:val="28"/>
          <w:szCs w:val="28"/>
          <w:highlight w:val="darkGreen"/>
        </w:rPr>
      </w:pPr>
    </w:p>
    <w:p w:rsidR="00F0364E" w:rsidRPr="006E7947" w:rsidRDefault="00F0364E" w:rsidP="0061343C">
      <w:pPr>
        <w:jc w:val="right"/>
        <w:rPr>
          <w:sz w:val="28"/>
          <w:szCs w:val="28"/>
        </w:rPr>
      </w:pPr>
      <w:r w:rsidRPr="006E7947">
        <w:rPr>
          <w:sz w:val="28"/>
          <w:szCs w:val="28"/>
        </w:rPr>
        <w:t>Таблица 2.</w:t>
      </w:r>
    </w:p>
    <w:p w:rsidR="00F0364E" w:rsidRPr="006E7947" w:rsidRDefault="00F0364E" w:rsidP="00736E11">
      <w:pPr>
        <w:jc w:val="center"/>
        <w:outlineLvl w:val="0"/>
        <w:rPr>
          <w:b/>
          <w:sz w:val="28"/>
          <w:szCs w:val="28"/>
        </w:rPr>
      </w:pPr>
      <w:r w:rsidRPr="006E7947">
        <w:rPr>
          <w:b/>
          <w:sz w:val="28"/>
          <w:szCs w:val="28"/>
        </w:rPr>
        <w:t>Прогноз транспортного спроса сельского поселения</w:t>
      </w:r>
    </w:p>
    <w:p w:rsidR="00F0364E" w:rsidRPr="006E7947" w:rsidRDefault="00F0364E" w:rsidP="0061343C">
      <w:pPr>
        <w:jc w:val="center"/>
        <w:rPr>
          <w:sz w:val="28"/>
          <w:szCs w:val="28"/>
        </w:rPr>
      </w:pPr>
    </w:p>
    <w:tbl>
      <w:tblPr>
        <w:tblW w:w="9715" w:type="dxa"/>
        <w:tblLook w:val="0000"/>
      </w:tblPr>
      <w:tblGrid>
        <w:gridCol w:w="561"/>
        <w:gridCol w:w="2672"/>
        <w:gridCol w:w="1368"/>
        <w:gridCol w:w="705"/>
        <w:gridCol w:w="215"/>
        <w:gridCol w:w="528"/>
        <w:gridCol w:w="198"/>
        <w:gridCol w:w="562"/>
        <w:gridCol w:w="163"/>
        <w:gridCol w:w="553"/>
        <w:gridCol w:w="108"/>
        <w:gridCol w:w="597"/>
        <w:gridCol w:w="71"/>
        <w:gridCol w:w="635"/>
        <w:gridCol w:w="21"/>
        <w:gridCol w:w="758"/>
      </w:tblGrid>
      <w:tr w:rsidR="00F0364E" w:rsidRPr="006E7947" w:rsidTr="000B17BC">
        <w:trPr>
          <w:cantSplit/>
          <w:trHeight w:val="11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77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2021-2030</w:t>
            </w:r>
          </w:p>
        </w:tc>
      </w:tr>
      <w:tr w:rsidR="00F0364E" w:rsidRPr="006E7947">
        <w:trPr>
          <w:cantSplit/>
          <w:trHeight w:val="381"/>
        </w:trPr>
        <w:tc>
          <w:tcPr>
            <w:tcW w:w="9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Объем пассажироперевозок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0364E" w:rsidRPr="006E7947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0364E" w:rsidRPr="006E7947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F0364E" w:rsidRPr="006E7947" w:rsidTr="000B17BC">
        <w:trPr>
          <w:cantSplit/>
          <w:trHeight w:val="57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jc w:val="center"/>
            </w:pPr>
            <w:r w:rsidRPr="006E7947">
              <w:t>11,9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jc w:val="center"/>
            </w:pPr>
            <w:r w:rsidRPr="006E7947">
              <w:t>11,9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jc w:val="center"/>
            </w:pPr>
            <w:r w:rsidRPr="006E7947">
              <w:t>13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jc w:val="center"/>
            </w:pPr>
            <w:r w:rsidRPr="006E7947">
              <w:t>13,5</w:t>
            </w:r>
          </w:p>
        </w:tc>
        <w:tc>
          <w:tcPr>
            <w:tcW w:w="6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jc w:val="center"/>
            </w:pPr>
            <w:r w:rsidRPr="006E7947">
              <w:t>14</w:t>
            </w:r>
          </w:p>
        </w:tc>
        <w:tc>
          <w:tcPr>
            <w:tcW w:w="7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jc w:val="center"/>
            </w:pPr>
            <w:r w:rsidRPr="006E7947">
              <w:t>25,5</w:t>
            </w:r>
          </w:p>
        </w:tc>
      </w:tr>
      <w:tr w:rsidR="00F0364E" w:rsidRPr="006E7947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Индивидуальный автотранспорт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авт. на 1000 чел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авт.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6E7947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F0364E" w:rsidRPr="006E7947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Воздушные и железнодорожные перевозки из поселения не осуществляются.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Автомобильный транспорт – важнейшая составная часть инфраструктуры Николаевского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2.4. Прогноз развития дорожной сети поселения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Незначительная часть автомобильных дорог общего пользования местного значения имеют грунтовое покрытие, что существенно мешает социально-экономическому развитию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соответствии с определёнными выше приоритетами развития транспортного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F0364E" w:rsidRPr="006E7947" w:rsidRDefault="00F0364E" w:rsidP="0061343C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Таблица 3.</w:t>
      </w: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Параметры уличной сети в пределах сельского поселения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000"/>
      </w:tblPr>
      <w:tblGrid>
        <w:gridCol w:w="1821"/>
        <w:gridCol w:w="2392"/>
        <w:gridCol w:w="1338"/>
        <w:gridCol w:w="1353"/>
        <w:gridCol w:w="1293"/>
        <w:gridCol w:w="1267"/>
      </w:tblGrid>
      <w:tr w:rsidR="00F0364E" w:rsidRPr="006E7947" w:rsidTr="00FE1F13">
        <w:trPr>
          <w:trHeight w:val="1025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ind w:left="33" w:right="-39" w:hanging="3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ind w:left="34" w:hanging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Расчётная скорость движения км/ч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полосы движения,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F45CE8">
            <w:pPr>
              <w:pStyle w:val="a"/>
              <w:ind w:hanging="7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пешеход-ной части тротуара, м</w:t>
            </w:r>
          </w:p>
        </w:tc>
      </w:tr>
      <w:tr w:rsidR="00F0364E" w:rsidRPr="006E7947" w:rsidTr="00FE1F13">
        <w:trPr>
          <w:trHeight w:val="824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tabs>
                <w:tab w:val="left" w:pos="64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6E7947" w:rsidTr="00FE1F13">
        <w:trPr>
          <w:trHeight w:val="540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1,5 – 2,25</w:t>
            </w:r>
          </w:p>
        </w:tc>
      </w:tr>
      <w:tr w:rsidR="00F0364E" w:rsidRPr="006E7947" w:rsidTr="00FE1F13">
        <w:trPr>
          <w:trHeight w:val="987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</w:t>
            </w:r>
          </w:p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1,0 – 1,5</w:t>
            </w:r>
          </w:p>
        </w:tc>
      </w:tr>
      <w:tr w:rsidR="00F0364E" w:rsidRPr="006E7947" w:rsidTr="00FE1F13">
        <w:trPr>
          <w:trHeight w:val="702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второстепенная</w:t>
            </w:r>
          </w:p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(переулок)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  <w:highlight w:val="darkGreen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улиц– 6 м, улиц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6E7947">
        <w:rPr>
          <w:rFonts w:ascii="Times New Roman" w:hAnsi="Times New Roman" w:cs="Times New Roman"/>
          <w:bCs/>
          <w:sz w:val="28"/>
          <w:szCs w:val="28"/>
        </w:rPr>
        <w:t>на территории Николаевского сельского поселения: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Таблица 4.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Основные показатели улично-дорожной сети Николаевского сельского поселения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ook w:val="0000"/>
      </w:tblPr>
      <w:tblGrid>
        <w:gridCol w:w="675"/>
        <w:gridCol w:w="2937"/>
        <w:gridCol w:w="1843"/>
        <w:gridCol w:w="1276"/>
        <w:gridCol w:w="1842"/>
        <w:gridCol w:w="1203"/>
      </w:tblGrid>
      <w:tr w:rsidR="00F0364E" w:rsidRPr="006E7947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0364E" w:rsidRPr="006E7947">
        <w:trPr>
          <w:trHeight w:val="3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</w:tr>
      <w:tr w:rsidR="00F0364E" w:rsidRPr="006E7947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0364E" w:rsidRPr="006E7947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4,01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На территории Николаевского сельского поселения на расчетный срок предполагается проживание2200 человек. Принятый уровень автомобилизации на расчетный срок в соответствии с требованиями п. 6.3. СНиП 2.07.01-89* «Градостроительство.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3, расчетное количество колонок на АЗС – 1.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F0364E" w:rsidRPr="006E7947" w:rsidRDefault="00F0364E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darkGreen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г. для Николаевского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 </w:t>
      </w:r>
      <w:r w:rsidRPr="006E7947">
        <w:rPr>
          <w:rFonts w:ascii="Times New Roman" w:hAnsi="Times New Roman" w:cs="Times New Roman"/>
          <w:i/>
          <w:sz w:val="28"/>
          <w:szCs w:val="28"/>
        </w:rPr>
        <w:t>Загрязнение атмосферы</w:t>
      </w:r>
      <w:r w:rsidRPr="006E7947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i/>
          <w:sz w:val="28"/>
          <w:szCs w:val="28"/>
        </w:rPr>
        <w:t>Воздействие шума</w:t>
      </w:r>
      <w:r w:rsidRPr="006E7947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 xml:space="preserve">В Николаевском сельском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i/>
          <w:sz w:val="28"/>
          <w:szCs w:val="28"/>
        </w:rPr>
        <w:t>Связанная с транспортом двигательная активность</w:t>
      </w:r>
      <w:r w:rsidRPr="006E7947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сердечно-сосудистые заболевания, инсульт, диабет типа II, ожирение, некоторые типы рака, остеопороз и вызывают депрессию.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i/>
          <w:sz w:val="28"/>
          <w:szCs w:val="28"/>
        </w:rPr>
        <w:t>Психологическое и социальное воздействие</w:t>
      </w:r>
      <w:r w:rsidRPr="006E7947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Мероприятия по развитию транспортной инфраструктуры Николаевского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более качественным транспортным услугам.</w:t>
      </w:r>
    </w:p>
    <w:p w:rsidR="00F0364E" w:rsidRPr="006E7947" w:rsidRDefault="00F0364E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по видам транспорта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F0364E" w:rsidRPr="006E7947" w:rsidRDefault="00F0364E" w:rsidP="0061343C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E7947">
        <w:rPr>
          <w:rFonts w:ascii="Times New Roman" w:eastAsia="Arial Unicode MS" w:hAnsi="Times New Roman" w:cs="Times New Roman"/>
          <w:sz w:val="28"/>
          <w:szCs w:val="28"/>
        </w:rPr>
        <w:t>Генеральным планом Николаевского сельского поселения Щербиновского района предлагается оптимизация сложившейся транспортной структуры за счет дифференцирования транспортных осей по значимости  путем реконструкции и модернизации существующих автодорог.</w:t>
      </w:r>
    </w:p>
    <w:p w:rsidR="00F0364E" w:rsidRPr="006E7947" w:rsidRDefault="00F0364E" w:rsidP="0061343C">
      <w:pPr>
        <w:ind w:right="140" w:firstLine="72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F0364E" w:rsidRPr="006E7947" w:rsidRDefault="00F0364E" w:rsidP="0061343C">
      <w:pPr>
        <w:ind w:right="141" w:firstLine="114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1. Перевод автодороги </w:t>
      </w:r>
      <w:r>
        <w:rPr>
          <w:sz w:val="28"/>
          <w:szCs w:val="28"/>
        </w:rPr>
        <w:t xml:space="preserve">ст. </w:t>
      </w:r>
      <w:r w:rsidRPr="006E7947">
        <w:rPr>
          <w:sz w:val="28"/>
          <w:szCs w:val="28"/>
        </w:rPr>
        <w:t xml:space="preserve">Старощербиновская </w:t>
      </w:r>
      <w:r>
        <w:rPr>
          <w:sz w:val="28"/>
          <w:szCs w:val="28"/>
        </w:rPr>
        <w:t xml:space="preserve">– с. </w:t>
      </w:r>
      <w:r w:rsidRPr="006E7947">
        <w:rPr>
          <w:sz w:val="28"/>
          <w:szCs w:val="28"/>
        </w:rPr>
        <w:t>Шабельское в дорогу 2</w:t>
      </w:r>
      <w:r>
        <w:rPr>
          <w:sz w:val="28"/>
          <w:szCs w:val="28"/>
        </w:rPr>
        <w:t>-й</w:t>
      </w:r>
      <w:r w:rsidRPr="006E7947">
        <w:rPr>
          <w:sz w:val="28"/>
          <w:szCs w:val="28"/>
        </w:rPr>
        <w:t xml:space="preserve"> категории в связи с прогнозируемым  увеличением на расчетный срок интенсивности движения автотранспорта в результате строительства игорной зоны в Щербиновском районе, организации новых и развитие существующих рекреационных зон на побережье Азовского моря в </w:t>
      </w:r>
      <w:r>
        <w:rPr>
          <w:sz w:val="28"/>
          <w:szCs w:val="28"/>
        </w:rPr>
        <w:t xml:space="preserve">                      </w:t>
      </w:r>
      <w:r w:rsidRPr="006E7947">
        <w:rPr>
          <w:sz w:val="28"/>
          <w:szCs w:val="28"/>
        </w:rPr>
        <w:t>с. Глафировка и с. Шабельское, размещение трудовых мигрантов с семьями в ближайших к игорной зоне сельских поселениях.</w:t>
      </w:r>
    </w:p>
    <w:p w:rsidR="00F0364E" w:rsidRPr="006E7947" w:rsidRDefault="00F0364E" w:rsidP="0061343C">
      <w:pPr>
        <w:ind w:right="141" w:firstLine="114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2. Устройство транспортной развязки в одном уровне в месте пересечения с автодороги </w:t>
      </w:r>
      <w:r>
        <w:rPr>
          <w:sz w:val="28"/>
          <w:szCs w:val="28"/>
        </w:rPr>
        <w:t xml:space="preserve">ст. </w:t>
      </w:r>
      <w:r w:rsidRPr="006E7947">
        <w:rPr>
          <w:sz w:val="28"/>
          <w:szCs w:val="28"/>
        </w:rPr>
        <w:t xml:space="preserve">Старощербиновская </w:t>
      </w:r>
      <w:r>
        <w:rPr>
          <w:sz w:val="28"/>
          <w:szCs w:val="28"/>
        </w:rPr>
        <w:t>–</w:t>
      </w:r>
      <w:r w:rsidRPr="006E79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r w:rsidRPr="006E7947">
        <w:rPr>
          <w:sz w:val="28"/>
          <w:szCs w:val="28"/>
        </w:rPr>
        <w:t>Шабельское и проектируемого обхода (со стороны села Ейское Укрепление).</w:t>
      </w:r>
    </w:p>
    <w:p w:rsidR="00F0364E" w:rsidRPr="006E7947" w:rsidRDefault="00F0364E" w:rsidP="0061343C">
      <w:pPr>
        <w:ind w:right="141" w:firstLine="1140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3. Приведение технического уровня существующих сохраняемых генеральным планом участков дорог в соответствие с расширением транспортного парка и ростом транспортных потоков.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1.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bCs/>
          <w:iCs/>
          <w:sz w:val="28"/>
          <w:szCs w:val="28"/>
        </w:rPr>
        <w:t xml:space="preserve">Учет в территориальном планировании </w:t>
      </w:r>
      <w:r w:rsidRPr="006E794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E7947">
        <w:rPr>
          <w:rFonts w:ascii="Times New Roman" w:hAnsi="Times New Roman" w:cs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bCs/>
          <w:iCs/>
          <w:sz w:val="28"/>
          <w:szCs w:val="28"/>
        </w:rPr>
        <w:t>Обеспечение резервирования коридоров перспективного строительства автомобильных дорог (весь период).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3.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bCs/>
          <w:iCs/>
          <w:sz w:val="28"/>
          <w:szCs w:val="28"/>
        </w:rPr>
        <w:t xml:space="preserve">Оказание содействия в выделении земельных участков для развития автомобильных дорог федерального и регионального значения в границах </w:t>
      </w:r>
      <w:r w:rsidRPr="006E794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E7947">
        <w:rPr>
          <w:rFonts w:ascii="Times New Roman" w:hAnsi="Times New Roman" w:cs="Times New Roman"/>
          <w:bCs/>
          <w:iCs/>
          <w:sz w:val="28"/>
          <w:szCs w:val="28"/>
        </w:rPr>
        <w:t>(весь период).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4.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bCs/>
          <w:iCs/>
          <w:sz w:val="28"/>
          <w:szCs w:val="28"/>
        </w:rPr>
        <w:t>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парковочного пространства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Николаевского сельского поселения составит12%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1.Обеспечение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2.Строительство автостоянок около объектов обслуживания (весь период);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покрытий тротуаров и всех необходимых требований, отнесённых к созданию без барьерной среды.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sz w:val="28"/>
          <w:szCs w:val="28"/>
        </w:rPr>
        <w:t>Мероприятия по данному разделу: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4.6. Мероприятия по развитию сети дорог поселения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на первую очередь (2020 г.):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-расширение основных существующих главных и основных улиц с целью доведения их до проектных поперечных профилей;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на расчётный срок (2030г.):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-дальнейшая интеграция в транспортный комплекс Щербиновского района и Краснодарского края;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-строительство новых главных и основных автодорог.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Развитие транспорта на территории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Щербиновского района и органов государственной власти Краснодарского края по развитию транспортной инфраструктуры.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№ 1734-р.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_Toc280554423"/>
      <w:bookmarkEnd w:id="3"/>
      <w:r w:rsidRPr="006E7947">
        <w:rPr>
          <w:rFonts w:ascii="Times New Roman" w:hAnsi="Times New Roman" w:cs="Times New Roman"/>
          <w:sz w:val="28"/>
          <w:szCs w:val="28"/>
        </w:rPr>
        <w:t>Мероприятиями в части развития транспортного комплекса сельского поселения должны стать: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7947">
        <w:rPr>
          <w:rFonts w:ascii="Times New Roman" w:hAnsi="Times New Roman" w:cs="Times New Roman"/>
          <w:sz w:val="28"/>
          <w:szCs w:val="28"/>
        </w:rPr>
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 – 2017 гг;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iCs/>
          <w:sz w:val="28"/>
          <w:szCs w:val="28"/>
        </w:rPr>
        <w:t>-капитальный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Pr="006E7947">
        <w:rPr>
          <w:rFonts w:ascii="Times New Roman" w:hAnsi="Times New Roman" w:cs="Times New Roman"/>
          <w:sz w:val="28"/>
          <w:szCs w:val="28"/>
        </w:rPr>
        <w:t xml:space="preserve"> – 2017-2030 гг;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2017-2030 гг;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iCs/>
          <w:sz w:val="28"/>
          <w:szCs w:val="28"/>
        </w:rPr>
        <w:t>-оборудование остановочных площадок и установка павильонов для общественного транспорта</w:t>
      </w:r>
      <w:r w:rsidRPr="006E7947">
        <w:rPr>
          <w:rFonts w:ascii="Times New Roman" w:hAnsi="Times New Roman" w:cs="Times New Roman"/>
          <w:sz w:val="28"/>
          <w:szCs w:val="28"/>
        </w:rPr>
        <w:t xml:space="preserve"> – 2017-2030 гг;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-создание инфраструктуры автосервиса – 2017-2030 гг.</w:t>
      </w:r>
    </w:p>
    <w:p w:rsidR="00F0364E" w:rsidRPr="006E7947" w:rsidRDefault="00F0364E" w:rsidP="0061343C">
      <w:pPr>
        <w:pStyle w:val="S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транспортной инфраструктуры</w:t>
      </w:r>
    </w:p>
    <w:p w:rsidR="00F0364E" w:rsidRPr="006E7947" w:rsidRDefault="00F0364E" w:rsidP="0061343C">
      <w:pPr>
        <w:pStyle w:val="S"/>
        <w:spacing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567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Финансирование мероприятий Программы осуществляется за счет средств краевого бюджета, бюджета Николаевского сельского поселения Щербиновского района.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 Прогнозный общий объем финансирования Программы на период 2017-2030 годов составляет 11803689,14 рублей, в том числе по годам: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2017 год – 2897589,14 рублей; 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2018 год – 610600,00 рублей; 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>2019 год – 631500,00 рублей;</w:t>
      </w:r>
    </w:p>
    <w:p w:rsidR="00F0364E" w:rsidRPr="006E7947" w:rsidRDefault="00F0364E" w:rsidP="0061343C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>2020 год – 664000,00 рублей;</w:t>
      </w:r>
    </w:p>
    <w:p w:rsidR="00F0364E" w:rsidRPr="006E7947" w:rsidRDefault="00F0364E" w:rsidP="002E39B8">
      <w:pPr>
        <w:jc w:val="both"/>
        <w:rPr>
          <w:sz w:val="28"/>
          <w:szCs w:val="28"/>
        </w:rPr>
      </w:pPr>
      <w:r w:rsidRPr="006E7947">
        <w:rPr>
          <w:sz w:val="28"/>
          <w:szCs w:val="28"/>
        </w:rPr>
        <w:t>2021-2030 годы – 7000000,00 рублей.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F0364E" w:rsidRPr="006E7947" w:rsidRDefault="00F0364E" w:rsidP="0061343C">
      <w:pPr>
        <w:ind w:firstLine="709"/>
        <w:jc w:val="both"/>
      </w:pPr>
      <w:r w:rsidRPr="006E7947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нужд».</w:t>
      </w:r>
    </w:p>
    <w:p w:rsidR="00F0364E" w:rsidRPr="006E7947" w:rsidRDefault="00F0364E" w:rsidP="0061343C">
      <w:pPr>
        <w:ind w:firstLine="709"/>
        <w:jc w:val="center"/>
        <w:rPr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rPr>
          <w:sz w:val="28"/>
          <w:szCs w:val="28"/>
        </w:rPr>
        <w:sectPr w:rsidR="00F0364E" w:rsidRPr="006E7947" w:rsidSect="00254392">
          <w:headerReference w:type="even" r:id="rId10"/>
          <w:headerReference w:type="default" r:id="rId11"/>
          <w:pgSz w:w="11905" w:h="16837"/>
          <w:pgMar w:top="851" w:right="851" w:bottom="851" w:left="1701" w:header="397" w:footer="397" w:gutter="0"/>
          <w:cols w:space="340"/>
          <w:titlePg/>
        </w:sectPr>
      </w:pPr>
      <w:r w:rsidRPr="006E7947">
        <w:rPr>
          <w:rFonts w:ascii="Times New Roman" w:hAnsi="Times New Roman" w:cs="Times New Roman"/>
          <w:sz w:val="28"/>
        </w:rPr>
        <w:t>-</w:t>
      </w:r>
    </w:p>
    <w:p w:rsidR="00F0364E" w:rsidRPr="006E7947" w:rsidRDefault="00F0364E" w:rsidP="0061343C">
      <w:pPr>
        <w:rPr>
          <w:rFonts w:cs="Times New Roman CYR"/>
        </w:rPr>
      </w:pPr>
    </w:p>
    <w:p w:rsidR="00F0364E" w:rsidRPr="006E7947" w:rsidRDefault="00F0364E" w:rsidP="0061343C">
      <w:pPr>
        <w:rPr>
          <w:rFonts w:cs="Times New Roman CYR"/>
        </w:rPr>
        <w:sectPr w:rsidR="00F0364E" w:rsidRPr="006E7947">
          <w:headerReference w:type="default" r:id="rId12"/>
          <w:footerReference w:type="default" r:id="rId13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F0364E" w:rsidRPr="006E7947" w:rsidRDefault="00F0364E" w:rsidP="0061343C">
      <w:pPr>
        <w:jc w:val="center"/>
        <w:rPr>
          <w:b/>
          <w:sz w:val="2"/>
          <w:szCs w:val="2"/>
        </w:rPr>
      </w:pPr>
    </w:p>
    <w:tbl>
      <w:tblPr>
        <w:tblW w:w="13463" w:type="dxa"/>
        <w:tblInd w:w="959" w:type="dxa"/>
        <w:tblLayout w:type="fixed"/>
        <w:tblLook w:val="0000"/>
      </w:tblPr>
      <w:tblGrid>
        <w:gridCol w:w="756"/>
        <w:gridCol w:w="2694"/>
        <w:gridCol w:w="709"/>
        <w:gridCol w:w="1318"/>
        <w:gridCol w:w="1060"/>
        <w:gridCol w:w="1472"/>
        <w:gridCol w:w="1474"/>
        <w:gridCol w:w="1850"/>
        <w:gridCol w:w="2130"/>
      </w:tblGrid>
      <w:tr w:rsidR="00F0364E" w:rsidRPr="006E7947" w:rsidTr="00F45CE8">
        <w:trPr>
          <w:trHeight w:val="287"/>
          <w:tblHeader/>
        </w:trPr>
        <w:tc>
          <w:tcPr>
            <w:tcW w:w="13463" w:type="dxa"/>
            <w:gridSpan w:val="9"/>
            <w:tcBorders>
              <w:bottom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2018"/>
              </w:tabs>
              <w:rPr>
                <w:b/>
              </w:rPr>
            </w:pPr>
            <w:r w:rsidRPr="006E7947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F0364E" w:rsidRPr="006E7947" w:rsidTr="00F45CE8">
        <w:trPr>
          <w:trHeight w:val="287"/>
          <w:tblHeader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>
              <w:rPr>
                <w:b/>
              </w:rPr>
              <w:t>Ста</w:t>
            </w:r>
            <w:r w:rsidRPr="006E7947">
              <w:rPr>
                <w:b/>
              </w:rPr>
              <w:t>тус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>
              <w:rPr>
                <w:b/>
              </w:rPr>
              <w:t>Годы реализа</w:t>
            </w:r>
            <w:r w:rsidRPr="006E7947">
              <w:rPr>
                <w:b/>
              </w:rPr>
              <w:t>ции</w:t>
            </w:r>
          </w:p>
        </w:tc>
        <w:tc>
          <w:tcPr>
            <w:tcW w:w="4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Объем финансирования, тыс.рублей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2018"/>
              </w:tabs>
              <w:jc w:val="center"/>
              <w:rPr>
                <w:b/>
              </w:rPr>
            </w:pPr>
            <w:r w:rsidRPr="006E7947">
              <w:rPr>
                <w:b/>
              </w:rPr>
              <w:t>Заказчик программы</w:t>
            </w:r>
          </w:p>
        </w:tc>
      </w:tr>
      <w:tr w:rsidR="00F0364E" w:rsidRPr="006E7947" w:rsidTr="00F45CE8">
        <w:trPr>
          <w:trHeight w:val="25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всего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в разрезе источников финансирования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6E7947" w:rsidTr="0024695D">
        <w:trPr>
          <w:trHeight w:val="28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краевой бюджет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местный бюджет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6E7947" w:rsidTr="00480B47">
        <w:trPr>
          <w:trHeight w:val="315"/>
          <w:tblHeader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5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7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8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9</w:t>
            </w:r>
          </w:p>
        </w:tc>
      </w:tr>
      <w:tr w:rsidR="00F0364E" w:rsidRPr="006E7947" w:rsidTr="00F45CE8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/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 xml:space="preserve">Программа комплексного развития транспортной инфраструктуры Николаевского сельского поселения Щербиновского района </w:t>
            </w:r>
          </w:p>
          <w:p w:rsidR="00F0364E" w:rsidRPr="006E7947" w:rsidRDefault="00F0364E" w:rsidP="006100EF">
            <w:pPr>
              <w:jc w:val="center"/>
              <w:rPr>
                <w:b/>
              </w:rPr>
            </w:pPr>
            <w:r w:rsidRPr="006E7947">
              <w:rPr>
                <w:b/>
              </w:rPr>
              <w:t>на 2017-2030 годы</w:t>
            </w:r>
          </w:p>
        </w:tc>
      </w:tr>
      <w:tr w:rsidR="00F0364E" w:rsidRPr="006E7947" w:rsidTr="00F45CE8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r w:rsidRPr="006E7947">
              <w:t>1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both"/>
            </w:pPr>
            <w:r w:rsidRPr="006E7947">
              <w:t xml:space="preserve">Цель: создание условий для устойчивого функционирования транспортной системы Николаевского сельского поселения, повышение уровня безопасности дорожного движения, </w:t>
            </w:r>
            <w:r w:rsidRPr="006E7947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F0364E" w:rsidRPr="006E7947" w:rsidTr="00F45CE8">
        <w:trPr>
          <w:trHeight w:val="40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r w:rsidRPr="006E7947">
              <w:t>1.1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r w:rsidRPr="006E7947">
              <w:t>Задача:  обеспечение функционирования и развития сети автомобильных дорог общего пользования Николаевского сельского поселения Щербиновского района</w:t>
            </w:r>
          </w:p>
        </w:tc>
      </w:tr>
      <w:tr w:rsidR="00F0364E" w:rsidRPr="006E7947" w:rsidTr="00346273">
        <w:trPr>
          <w:trHeight w:val="21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1.1.1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6E7947">
              <w:rPr>
                <w:rFonts w:ascii="Times New Roman" w:hAnsi="Times New Roman" w:cs="Times New Roman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F0364E" w:rsidRPr="006E7947" w:rsidRDefault="00F0364E" w:rsidP="0061343C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F45CE8">
            <w:pPr>
              <w:pStyle w:val="S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6E7947">
              <w:rPr>
                <w:rFonts w:ascii="Times New Roman" w:hAnsi="Times New Roman" w:cs="Times New Roman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F0364E" w:rsidRPr="006E7947" w:rsidRDefault="00F0364E" w:rsidP="0061343C"/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Администра-ция</w:t>
            </w:r>
            <w:r>
              <w:t xml:space="preserve"> </w:t>
            </w:r>
            <w:r w:rsidRPr="006E7947">
              <w:t>Николаевского сельского поселения</w:t>
            </w:r>
          </w:p>
        </w:tc>
      </w:tr>
      <w:tr w:rsidR="00F0364E" w:rsidRPr="006E7947" w:rsidTr="00C67D2F">
        <w:trPr>
          <w:trHeight w:val="26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 w:firstLine="64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D92F6D">
        <w:trPr>
          <w:trHeight w:val="30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 w:firstLine="64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F06A9B">
        <w:trPr>
          <w:trHeight w:val="21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right="-108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3E331A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 w:firstLine="64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E7594C">
        <w:trPr>
          <w:trHeight w:val="32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ind w:right="-108"/>
              <w:jc w:val="center"/>
            </w:pPr>
            <w:r w:rsidRPr="006E7947">
              <w:t>200,0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  <w:r w:rsidRPr="006E7947">
              <w:t>200,0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90274B">
        <w:trPr>
          <w:trHeight w:val="15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left="-107" w:right="-108" w:firstLine="59"/>
              <w:jc w:val="center"/>
              <w:rPr>
                <w:b/>
              </w:rPr>
            </w:pPr>
            <w:r w:rsidRPr="006E7947">
              <w:rPr>
                <w:b/>
              </w:rPr>
              <w:t>300,0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  <w:r w:rsidRPr="006E7947">
              <w:rPr>
                <w:b/>
              </w:rPr>
              <w:t>300,0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8C59E1">
        <w:trPr>
          <w:trHeight w:val="158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1.1.2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E7947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6E7947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6E7947" w:rsidRDefault="00F0364E" w:rsidP="0061343C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firstLine="59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E7947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6E7947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6E7947" w:rsidRDefault="00F0364E" w:rsidP="0061343C"/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Администра-ция</w:t>
            </w:r>
            <w:r>
              <w:t xml:space="preserve"> </w:t>
            </w:r>
            <w:r w:rsidRPr="006E7947">
              <w:t>Николаевского сельского поселения</w:t>
            </w:r>
          </w:p>
        </w:tc>
      </w:tr>
      <w:tr w:rsidR="00F0364E" w:rsidRPr="006E7947" w:rsidTr="00801926">
        <w:trPr>
          <w:trHeight w:val="13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firstLine="59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0A6B51">
        <w:trPr>
          <w:trHeight w:val="26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firstLine="59"/>
              <w:jc w:val="center"/>
            </w:pPr>
            <w:r w:rsidRPr="006E7947">
              <w:t>30,00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30,00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7000EA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firstLine="59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BB18C5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firstLine="59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E233D7">
        <w:trPr>
          <w:trHeight w:val="59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firstLine="59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442843">
        <w:trPr>
          <w:trHeight w:val="3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A73570">
            <w:pPr>
              <w:ind w:firstLine="59"/>
              <w:jc w:val="center"/>
              <w:rPr>
                <w:b/>
              </w:rPr>
            </w:pPr>
            <w:r w:rsidRPr="006E7947">
              <w:rPr>
                <w:b/>
              </w:rPr>
              <w:t>80,0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80,0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553066">
        <w:trPr>
          <w:trHeight w:val="245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1.1.3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Комплексное строительство автомобильных дорог и тротуаров</w:t>
            </w:r>
          </w:p>
          <w:p w:rsidR="00F0364E" w:rsidRPr="006E7947" w:rsidRDefault="00F0364E" w:rsidP="0061343C"/>
          <w:p w:rsidR="00F0364E" w:rsidRPr="006E7947" w:rsidRDefault="00F0364E" w:rsidP="0061343C">
            <w:pPr>
              <w:rPr>
                <w:sz w:val="32"/>
                <w:szCs w:val="32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ind w:left="-107" w:right="-108"/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подготовка проектно-сметной документации и проведение гос. экспертизы,</w:t>
            </w:r>
          </w:p>
          <w:p w:rsidR="00F0364E" w:rsidRPr="006E7947" w:rsidRDefault="00F0364E" w:rsidP="0061343C">
            <w:r w:rsidRPr="006E7947">
              <w:t>строительство тротуара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Администра-ция</w:t>
            </w:r>
            <w:r>
              <w:t xml:space="preserve"> </w:t>
            </w:r>
            <w:r w:rsidRPr="006E7947">
              <w:t>Николаевского сельского поселения</w:t>
            </w:r>
          </w:p>
        </w:tc>
      </w:tr>
      <w:tr w:rsidR="00F0364E" w:rsidRPr="006E7947" w:rsidTr="00875350">
        <w:trPr>
          <w:trHeight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6E7947">
              <w:t>230,0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230,0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C62D43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F05A82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117204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6E7947">
              <w:t>200,0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2F69AF">
        <w:trPr>
          <w:trHeight w:val="62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46656A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6E7947">
              <w:rPr>
                <w:b/>
              </w:rPr>
              <w:t>430,0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430,0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</w:tr>
      <w:tr w:rsidR="00F0364E" w:rsidRPr="006E7947" w:rsidTr="00655BF8">
        <w:trPr>
          <w:trHeight w:val="25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1.1.4.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Администрация Николаевского сельского поселения</w:t>
            </w:r>
          </w:p>
        </w:tc>
      </w:tr>
      <w:tr w:rsidR="00F0364E" w:rsidRPr="006E7947" w:rsidTr="00B30FB5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6E7947">
              <w:t>2567,6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  <w:r w:rsidRPr="006E7947">
              <w:t>1927,3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t>640,3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6E7947" w:rsidTr="00E01040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6E7947">
              <w:t>560,6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t>560,6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6E7947" w:rsidTr="00D82AF7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6E7947">
              <w:t>581,5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t>581,5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6E7947" w:rsidTr="00E36530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911ED6">
            <w:pPr>
              <w:tabs>
                <w:tab w:val="left" w:pos="948"/>
              </w:tabs>
              <w:ind w:left="-107" w:right="-108" w:firstLine="64"/>
              <w:jc w:val="center"/>
            </w:pPr>
            <w:r w:rsidRPr="006E7947">
              <w:t>614,0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t>614,0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6E7947" w:rsidTr="00CE5B7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6E7947">
              <w:t>5550,0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t>5550,0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6E7947" w:rsidTr="00CE7EE0">
        <w:trPr>
          <w:trHeight w:val="8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6E7947">
              <w:rPr>
                <w:b/>
              </w:rPr>
              <w:t>9873,7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7946,4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/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/>
        </w:tc>
      </w:tr>
      <w:tr w:rsidR="00F0364E" w:rsidRPr="006E7947" w:rsidTr="00F45CE8">
        <w:trPr>
          <w:trHeight w:val="4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1.2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jc w:val="center"/>
            </w:pPr>
            <w:r w:rsidRPr="006E7947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F0364E" w:rsidRPr="006E7947" w:rsidTr="007608A7">
        <w:trPr>
          <w:trHeight w:val="309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1.2.1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снижение дорожно-транспортных происшествий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Администра-ция</w:t>
            </w:r>
            <w:r>
              <w:t xml:space="preserve"> </w:t>
            </w:r>
            <w:r w:rsidRPr="006E7947">
              <w:t>Николаевского сельского поселения</w:t>
            </w:r>
          </w:p>
        </w:tc>
      </w:tr>
      <w:tr w:rsidR="00F0364E" w:rsidRPr="006E7947" w:rsidTr="00C9674C">
        <w:trPr>
          <w:trHeight w:val="25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0D4B1D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A51B27">
        <w:trPr>
          <w:trHeight w:val="12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DB7E74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6E7947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E14210">
        <w:trPr>
          <w:trHeight w:val="16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6E7947">
              <w:t>200,0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200,0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EF1B33">
        <w:trPr>
          <w:trHeight w:val="29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E7947">
              <w:rPr>
                <w:b/>
              </w:rPr>
              <w:t>400,0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400,0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F45CE8">
        <w:trPr>
          <w:trHeight w:val="27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1.3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jc w:val="center"/>
            </w:pPr>
            <w:r w:rsidRPr="006E7947">
              <w:t>Задача: улучшение транспортного обслуживания населения</w:t>
            </w:r>
          </w:p>
        </w:tc>
      </w:tr>
      <w:tr w:rsidR="00F0364E" w:rsidRPr="006E7947" w:rsidTr="002A202F">
        <w:trPr>
          <w:trHeight w:val="310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  <w:r w:rsidRPr="006E7947">
              <w:t>1.3.1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создание комфортных условий для граждан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6E7947" w:rsidRDefault="00F0364E" w:rsidP="0061343C">
            <w:r w:rsidRPr="006E7947">
              <w:t>Администра-ция</w:t>
            </w:r>
            <w:r>
              <w:t xml:space="preserve"> </w:t>
            </w:r>
            <w:r w:rsidRPr="006E7947">
              <w:t>Николаевского сельского поселения</w:t>
            </w:r>
          </w:p>
        </w:tc>
      </w:tr>
      <w:tr w:rsidR="00F0364E" w:rsidRPr="006E7947" w:rsidTr="00810FFC">
        <w:trPr>
          <w:trHeight w:val="27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78314D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7074E4">
        <w:trPr>
          <w:trHeight w:val="23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2240E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r w:rsidRPr="006E7947">
              <w:t xml:space="preserve">      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  <w:r w:rsidRPr="006E7947">
              <w:t>1000,00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  <w:r w:rsidRPr="006E7947">
              <w:t>1000,00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10342D">
        <w:trPr>
          <w:trHeight w:val="359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r w:rsidRPr="006E7947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  <w:tr w:rsidR="00F0364E" w:rsidRPr="006E7947" w:rsidTr="009E3E04">
        <w:trPr>
          <w:trHeight w:val="25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rPr>
                <w:b/>
              </w:rPr>
            </w:pPr>
            <w:r w:rsidRPr="006E7947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E7947">
              <w:rPr>
                <w:b/>
              </w:rPr>
              <w:t>1000,00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jc w:val="center"/>
              <w:rPr>
                <w:b/>
              </w:rPr>
            </w:pPr>
            <w:r w:rsidRPr="006E7947">
              <w:rPr>
                <w:b/>
              </w:rPr>
              <w:t>1000,0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</w:pPr>
          </w:p>
        </w:tc>
      </w:tr>
    </w:tbl>
    <w:p w:rsidR="00F0364E" w:rsidRPr="006E7947" w:rsidRDefault="00F0364E" w:rsidP="0061343C">
      <w:pPr>
        <w:widowControl w:val="0"/>
        <w:ind w:left="-108" w:right="-108"/>
        <w:jc w:val="right"/>
        <w:sectPr w:rsidR="00F0364E" w:rsidRPr="006E7947">
          <w:headerReference w:type="default" r:id="rId14"/>
          <w:type w:val="continuous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F0364E" w:rsidRPr="006E7947" w:rsidRDefault="00F0364E" w:rsidP="00736E11">
      <w:pPr>
        <w:pStyle w:val="S"/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Целью мониторинга Программы Николаевского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F0364E" w:rsidRPr="006E7947" w:rsidRDefault="00F0364E" w:rsidP="0061343C">
      <w:pPr>
        <w:pStyle w:val="ListParagraph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 xml:space="preserve">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F0364E" w:rsidRPr="006E7947" w:rsidRDefault="00F0364E" w:rsidP="0061343C">
      <w:pPr>
        <w:pStyle w:val="ListParagraph"/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 xml:space="preserve">Анализ данных о результатах планируемых и фактически проводимых преобразований в сфере транспортной инфраструктуры. 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Мониторинг Программы Николаевского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Николаевского сельского поселения по итогам ежегодного рассмотрения отчета о ходе реализации Программы или по представлению Главы администрации Николаевского сельского поселения. 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развития транспортной инфраструктуры Николаевского сельского поселения на период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E7947">
        <w:rPr>
          <w:rFonts w:ascii="Times New Roman" w:hAnsi="Times New Roman" w:cs="Times New Roman"/>
          <w:sz w:val="28"/>
          <w:szCs w:val="28"/>
        </w:rPr>
        <w:t>2016-2030 годов приведены в таблице 6.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spacing w:after="120"/>
        <w:jc w:val="right"/>
      </w:pPr>
      <w:r w:rsidRPr="006E7947">
        <w:rPr>
          <w:sz w:val="28"/>
        </w:rPr>
        <w:t>Таблица 6.</w:t>
      </w:r>
    </w:p>
    <w:p w:rsidR="00F0364E" w:rsidRPr="006E7947" w:rsidRDefault="00F0364E" w:rsidP="00736E11">
      <w:pPr>
        <w:pStyle w:val="S"/>
        <w:spacing w:after="12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Территория Николаевского сельского поселения</w:t>
      </w:r>
    </w:p>
    <w:tbl>
      <w:tblPr>
        <w:tblW w:w="9356" w:type="dxa"/>
        <w:tblInd w:w="-5" w:type="dxa"/>
        <w:tblLook w:val="0000"/>
      </w:tblPr>
      <w:tblGrid>
        <w:gridCol w:w="709"/>
        <w:gridCol w:w="4338"/>
        <w:gridCol w:w="1548"/>
        <w:gridCol w:w="1275"/>
        <w:gridCol w:w="1486"/>
      </w:tblGrid>
      <w:tr w:rsidR="00F0364E" w:rsidRPr="006E7947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F0364E" w:rsidRPr="006E7947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F0364E" w:rsidRPr="006E7947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F0364E" w:rsidRPr="006E7947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0364E" w:rsidRPr="006E7947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364E" w:rsidRPr="006E7947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0364E" w:rsidRPr="006E7947" w:rsidRDefault="00F0364E" w:rsidP="0061343C">
      <w:pPr>
        <w:spacing w:after="120"/>
      </w:pP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-отремонтировано автомобильных дорог общего пользования муниципального значения, км;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%;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47">
        <w:rPr>
          <w:rFonts w:ascii="Times New Roman" w:hAnsi="Times New Roman" w:cs="Times New Roman"/>
          <w:sz w:val="28"/>
          <w:szCs w:val="28"/>
        </w:rPr>
        <w:t>условий, в общем количестве ДТП, единицы на 1 тыс. автотранспортных средств.</w:t>
      </w:r>
    </w:p>
    <w:p w:rsidR="00F0364E" w:rsidRPr="006E7947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left="10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Таблица 7.</w:t>
      </w:r>
    </w:p>
    <w:tbl>
      <w:tblPr>
        <w:tblW w:w="9464" w:type="dxa"/>
        <w:tblLook w:val="0000"/>
      </w:tblPr>
      <w:tblGrid>
        <w:gridCol w:w="561"/>
        <w:gridCol w:w="2766"/>
        <w:gridCol w:w="1368"/>
        <w:gridCol w:w="790"/>
        <w:gridCol w:w="792"/>
        <w:gridCol w:w="792"/>
        <w:gridCol w:w="790"/>
        <w:gridCol w:w="792"/>
        <w:gridCol w:w="813"/>
      </w:tblGrid>
      <w:tr w:rsidR="00F0364E" w:rsidRPr="006E7947">
        <w:trPr>
          <w:cantSplit/>
          <w:trHeight w:val="113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2021-2030</w:t>
            </w:r>
          </w:p>
        </w:tc>
      </w:tr>
      <w:tr w:rsidR="00F0364E" w:rsidRPr="006E7947">
        <w:trPr>
          <w:cantSplit/>
          <w:trHeight w:val="1134"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0364E" w:rsidRPr="006E7947">
        <w:trPr>
          <w:cantSplit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2E39B8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6E7947">
        <w:trPr>
          <w:cantSplit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6E7947" w:rsidRDefault="00F0364E" w:rsidP="0061343C">
      <w:pPr>
        <w:pStyle w:val="S"/>
        <w:spacing w:after="120" w:line="240" w:lineRule="auto"/>
        <w:rPr>
          <w:highlight w:val="yellow"/>
        </w:rPr>
      </w:pPr>
    </w:p>
    <w:p w:rsidR="00F0364E" w:rsidRPr="006E7947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Целевые показатели развития транспортной инфраструктуры Николаевского сельского поселения представлены в таблице 8.</w:t>
      </w:r>
    </w:p>
    <w:p w:rsidR="00F0364E" w:rsidRPr="006E7947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7947">
        <w:rPr>
          <w:rFonts w:ascii="Times New Roman" w:hAnsi="Times New Roman" w:cs="Times New Roman"/>
          <w:sz w:val="28"/>
          <w:szCs w:val="28"/>
        </w:rPr>
        <w:t>Таблица 8.</w:t>
      </w: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Look w:val="0000"/>
      </w:tblPr>
      <w:tblGrid>
        <w:gridCol w:w="825"/>
        <w:gridCol w:w="3741"/>
        <w:gridCol w:w="1899"/>
        <w:gridCol w:w="1698"/>
        <w:gridCol w:w="1413"/>
      </w:tblGrid>
      <w:tr w:rsidR="00F0364E" w:rsidRPr="006E7947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F0364E" w:rsidRPr="006E7947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6E7947" w:rsidRDefault="00F0364E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</w:rPr>
              <w:t>Население</w:t>
            </w:r>
          </w:p>
        </w:tc>
      </w:tr>
      <w:tr w:rsidR="00F0364E" w:rsidRPr="006E7947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E7947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1309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F0364E" w:rsidRPr="006E7947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F0364E" w:rsidRPr="006E7947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64E" w:rsidRPr="006E7947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6E7947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F0364E" w:rsidRPr="006E7947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2E39B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F0364E" w:rsidRPr="006E7947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0364E" w:rsidRPr="006E7947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6E7947" w:rsidRDefault="00F0364E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E7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F0364E" w:rsidRPr="006E7947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947">
        <w:rPr>
          <w:rFonts w:ascii="Times New Roman" w:hAnsi="Times New Roman" w:cs="Times New Roman"/>
          <w:b/>
          <w:sz w:val="28"/>
          <w:szCs w:val="28"/>
        </w:rPr>
        <w:t>Николаевского сельского поселения Щербиновского района</w:t>
      </w:r>
    </w:p>
    <w:p w:rsidR="00F0364E" w:rsidRPr="006E7947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Николаевского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  <w:r w:rsidRPr="006E7947">
        <w:rPr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F0364E" w:rsidRDefault="00F0364E" w:rsidP="0061343C">
      <w:pPr>
        <w:ind w:firstLine="709"/>
        <w:jc w:val="both"/>
        <w:rPr>
          <w:sz w:val="28"/>
          <w:szCs w:val="28"/>
        </w:rPr>
      </w:pPr>
    </w:p>
    <w:p w:rsidR="00F0364E" w:rsidRPr="006E7947" w:rsidRDefault="00F0364E" w:rsidP="0061343C">
      <w:pPr>
        <w:ind w:firstLine="709"/>
        <w:jc w:val="both"/>
        <w:rPr>
          <w:sz w:val="28"/>
          <w:szCs w:val="28"/>
        </w:rPr>
      </w:pPr>
    </w:p>
    <w:p w:rsidR="00F0364E" w:rsidRPr="006E7947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0364E" w:rsidRPr="006E7947" w:rsidRDefault="00F0364E" w:rsidP="00736E11">
      <w:pPr>
        <w:jc w:val="both"/>
        <w:outlineLvl w:val="0"/>
        <w:rPr>
          <w:sz w:val="28"/>
          <w:szCs w:val="28"/>
        </w:rPr>
      </w:pPr>
      <w:r w:rsidRPr="006E7947">
        <w:rPr>
          <w:sz w:val="28"/>
          <w:szCs w:val="28"/>
        </w:rPr>
        <w:t xml:space="preserve">Глава </w:t>
      </w:r>
    </w:p>
    <w:p w:rsidR="00F0364E" w:rsidRDefault="00F0364E" w:rsidP="0080086A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0364E" w:rsidRPr="006E7947" w:rsidRDefault="00F0364E" w:rsidP="0080086A">
      <w:pPr>
        <w:rPr>
          <w:sz w:val="28"/>
          <w:szCs w:val="28"/>
        </w:rPr>
      </w:pPr>
      <w:r w:rsidRPr="006E7947">
        <w:rPr>
          <w:sz w:val="28"/>
          <w:szCs w:val="28"/>
        </w:rPr>
        <w:t>Щербиновск</w:t>
      </w:r>
      <w:r>
        <w:rPr>
          <w:sz w:val="28"/>
          <w:szCs w:val="28"/>
        </w:rPr>
        <w:t>ий</w:t>
      </w:r>
      <w:r w:rsidRPr="006E7947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С</w:t>
      </w:r>
      <w:r w:rsidRPr="006E7947">
        <w:rPr>
          <w:sz w:val="28"/>
          <w:szCs w:val="28"/>
        </w:rPr>
        <w:t>.</w:t>
      </w:r>
      <w:r>
        <w:rPr>
          <w:sz w:val="28"/>
          <w:szCs w:val="28"/>
        </w:rPr>
        <w:t>Ю</w:t>
      </w:r>
      <w:r w:rsidRPr="006E7947">
        <w:rPr>
          <w:sz w:val="28"/>
          <w:szCs w:val="28"/>
        </w:rPr>
        <w:t xml:space="preserve">. </w:t>
      </w:r>
      <w:r>
        <w:rPr>
          <w:sz w:val="28"/>
          <w:szCs w:val="28"/>
        </w:rPr>
        <w:t>Цирульник</w:t>
      </w:r>
    </w:p>
    <w:sectPr w:rsidR="00F0364E" w:rsidRPr="006E7947" w:rsidSect="0080086A">
      <w:headerReference w:type="default" r:id="rId15"/>
      <w:pgSz w:w="11906" w:h="16838"/>
      <w:pgMar w:top="1134" w:right="567" w:bottom="1134" w:left="1701" w:header="709" w:footer="720" w:gutter="0"/>
      <w:cols w:space="34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64E" w:rsidRDefault="00F0364E">
      <w:r>
        <w:separator/>
      </w:r>
    </w:p>
  </w:endnote>
  <w:endnote w:type="continuationSeparator" w:id="1">
    <w:p w:rsidR="00F0364E" w:rsidRDefault="00F03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4E" w:rsidRDefault="00F0364E">
    <w:pPr>
      <w:pStyle w:val="Header"/>
      <w:tabs>
        <w:tab w:val="clear" w:pos="9354"/>
        <w:tab w:val="right" w:pos="93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64E" w:rsidRDefault="00F0364E">
      <w:r>
        <w:separator/>
      </w:r>
    </w:p>
  </w:footnote>
  <w:footnote w:type="continuationSeparator" w:id="1">
    <w:p w:rsidR="00F0364E" w:rsidRDefault="00F03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4E" w:rsidRDefault="00F0364E" w:rsidP="0043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364E" w:rsidRDefault="00F036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4E" w:rsidRDefault="00F0364E" w:rsidP="0043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0364E" w:rsidRDefault="00F036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4E" w:rsidRDefault="00F0364E">
    <w:pPr>
      <w:pStyle w:val="Header"/>
      <w:tabs>
        <w:tab w:val="clear" w:pos="9354"/>
        <w:tab w:val="right" w:pos="9355"/>
      </w:tabs>
      <w:jc w:val="center"/>
    </w:pPr>
    <w:fldSimple w:instr=" PAGE \* Arabic ">
      <w:r>
        <w:rPr>
          <w:noProof/>
        </w:rPr>
        <w:t>28</w:t>
      </w:r>
    </w:fldSimple>
  </w:p>
  <w:p w:rsidR="00F0364E" w:rsidRDefault="00F0364E">
    <w:pPr>
      <w:pStyle w:val="Header"/>
      <w:tabs>
        <w:tab w:val="clear" w:pos="9354"/>
        <w:tab w:val="right" w:pos="935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4E" w:rsidRDefault="00F0364E">
    <w:pPr>
      <w:pStyle w:val="Header"/>
      <w:tabs>
        <w:tab w:val="clear" w:pos="9354"/>
        <w:tab w:val="right" w:pos="935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4E" w:rsidRDefault="00F0364E">
    <w:pPr>
      <w:pStyle w:val="Header"/>
      <w:jc w:val="center"/>
    </w:pPr>
    <w:fldSimple w:instr=" PAGE \* Arabic ">
      <w:r>
        <w:rPr>
          <w:noProof/>
        </w:rPr>
        <w:t>36</w:t>
      </w:r>
    </w:fldSimple>
  </w:p>
  <w:p w:rsidR="00F0364E" w:rsidRDefault="00F036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8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gutterAtTop/>
  <w:stylePaneFormatFilter w:val="00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378"/>
    <w:rsid w:val="000158E3"/>
    <w:rsid w:val="000A12ED"/>
    <w:rsid w:val="000A55B1"/>
    <w:rsid w:val="000A6B51"/>
    <w:rsid w:val="000B17BC"/>
    <w:rsid w:val="000D4B1D"/>
    <w:rsid w:val="000E19E0"/>
    <w:rsid w:val="000E46C3"/>
    <w:rsid w:val="000F74CF"/>
    <w:rsid w:val="0010216D"/>
    <w:rsid w:val="0010342D"/>
    <w:rsid w:val="00117204"/>
    <w:rsid w:val="001844B5"/>
    <w:rsid w:val="001944E5"/>
    <w:rsid w:val="001A2E46"/>
    <w:rsid w:val="001A2FF9"/>
    <w:rsid w:val="001C1907"/>
    <w:rsid w:val="001D769D"/>
    <w:rsid w:val="00203AD3"/>
    <w:rsid w:val="002240E1"/>
    <w:rsid w:val="00224517"/>
    <w:rsid w:val="0024695D"/>
    <w:rsid w:val="00250684"/>
    <w:rsid w:val="00252D27"/>
    <w:rsid w:val="00254392"/>
    <w:rsid w:val="00287662"/>
    <w:rsid w:val="00297D3A"/>
    <w:rsid w:val="002A202F"/>
    <w:rsid w:val="002C631F"/>
    <w:rsid w:val="002E39B8"/>
    <w:rsid w:val="002F53A2"/>
    <w:rsid w:val="002F69AF"/>
    <w:rsid w:val="003049AA"/>
    <w:rsid w:val="00346273"/>
    <w:rsid w:val="00356D22"/>
    <w:rsid w:val="003B0624"/>
    <w:rsid w:val="003E331A"/>
    <w:rsid w:val="003E36B3"/>
    <w:rsid w:val="00430D1A"/>
    <w:rsid w:val="004358F6"/>
    <w:rsid w:val="00442843"/>
    <w:rsid w:val="0046232F"/>
    <w:rsid w:val="0046656A"/>
    <w:rsid w:val="00480B47"/>
    <w:rsid w:val="004E4790"/>
    <w:rsid w:val="004E4A3D"/>
    <w:rsid w:val="00525BFE"/>
    <w:rsid w:val="00553066"/>
    <w:rsid w:val="00562581"/>
    <w:rsid w:val="005631A3"/>
    <w:rsid w:val="005D7FFE"/>
    <w:rsid w:val="006100EF"/>
    <w:rsid w:val="0061343C"/>
    <w:rsid w:val="006179E7"/>
    <w:rsid w:val="006204CC"/>
    <w:rsid w:val="0065475D"/>
    <w:rsid w:val="00655BF8"/>
    <w:rsid w:val="006E6655"/>
    <w:rsid w:val="006E7947"/>
    <w:rsid w:val="007000EA"/>
    <w:rsid w:val="007074E4"/>
    <w:rsid w:val="007170A4"/>
    <w:rsid w:val="00736E11"/>
    <w:rsid w:val="007608A7"/>
    <w:rsid w:val="0078314D"/>
    <w:rsid w:val="00792A76"/>
    <w:rsid w:val="00795536"/>
    <w:rsid w:val="007A3CDD"/>
    <w:rsid w:val="0080086A"/>
    <w:rsid w:val="00801926"/>
    <w:rsid w:val="00810FFC"/>
    <w:rsid w:val="008748E0"/>
    <w:rsid w:val="00875350"/>
    <w:rsid w:val="008868BE"/>
    <w:rsid w:val="008A5D0C"/>
    <w:rsid w:val="008B7AA1"/>
    <w:rsid w:val="008C59E1"/>
    <w:rsid w:val="008D07A2"/>
    <w:rsid w:val="0090274B"/>
    <w:rsid w:val="009047F3"/>
    <w:rsid w:val="00911ED6"/>
    <w:rsid w:val="00933378"/>
    <w:rsid w:val="009A7893"/>
    <w:rsid w:val="009B0222"/>
    <w:rsid w:val="009E3E04"/>
    <w:rsid w:val="009F3435"/>
    <w:rsid w:val="00A119CA"/>
    <w:rsid w:val="00A51B27"/>
    <w:rsid w:val="00A71EF3"/>
    <w:rsid w:val="00A73570"/>
    <w:rsid w:val="00A85BF7"/>
    <w:rsid w:val="00A9372F"/>
    <w:rsid w:val="00B30FB5"/>
    <w:rsid w:val="00B82D37"/>
    <w:rsid w:val="00BB18C5"/>
    <w:rsid w:val="00BC06F1"/>
    <w:rsid w:val="00C62D43"/>
    <w:rsid w:val="00C67D2F"/>
    <w:rsid w:val="00C7556C"/>
    <w:rsid w:val="00C75ABE"/>
    <w:rsid w:val="00C9674C"/>
    <w:rsid w:val="00CB3312"/>
    <w:rsid w:val="00CB42A1"/>
    <w:rsid w:val="00CD1607"/>
    <w:rsid w:val="00CE5B71"/>
    <w:rsid w:val="00CE7EE0"/>
    <w:rsid w:val="00D319D3"/>
    <w:rsid w:val="00D82AF7"/>
    <w:rsid w:val="00D83F98"/>
    <w:rsid w:val="00D92F6D"/>
    <w:rsid w:val="00DA0645"/>
    <w:rsid w:val="00DA7EB3"/>
    <w:rsid w:val="00DB7E74"/>
    <w:rsid w:val="00E01040"/>
    <w:rsid w:val="00E027A6"/>
    <w:rsid w:val="00E1394A"/>
    <w:rsid w:val="00E14210"/>
    <w:rsid w:val="00E233D7"/>
    <w:rsid w:val="00E36530"/>
    <w:rsid w:val="00E7594C"/>
    <w:rsid w:val="00E84789"/>
    <w:rsid w:val="00EB739C"/>
    <w:rsid w:val="00EB73A2"/>
    <w:rsid w:val="00EF1B33"/>
    <w:rsid w:val="00F0364E"/>
    <w:rsid w:val="00F05A82"/>
    <w:rsid w:val="00F06A9B"/>
    <w:rsid w:val="00F2039F"/>
    <w:rsid w:val="00F27D11"/>
    <w:rsid w:val="00F45CE8"/>
    <w:rsid w:val="00FE1F13"/>
    <w:rsid w:val="00FF726D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F3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1EF3"/>
    <w:pPr>
      <w:keepNext/>
      <w:ind w:left="-360"/>
      <w:outlineLvl w:val="2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71EF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027A6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7A6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rsid w:val="00A71EF3"/>
    <w:pPr>
      <w:widowControl w:val="0"/>
      <w:ind w:left="1120"/>
    </w:pPr>
    <w:rPr>
      <w:rFonts w:ascii="Arial" w:hAnsi="Arial" w:cs="Arial"/>
      <w:b/>
      <w:sz w:val="32"/>
      <w:szCs w:val="32"/>
    </w:rPr>
  </w:style>
  <w:style w:type="paragraph" w:customStyle="1" w:styleId="FR2">
    <w:name w:val="FR2"/>
    <w:uiPriority w:val="99"/>
    <w:rsid w:val="00A71EF3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A71EF3"/>
    <w:pPr>
      <w:tabs>
        <w:tab w:val="center" w:pos="4677"/>
        <w:tab w:val="right" w:pos="935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27A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71EF3"/>
    <w:pPr>
      <w:tabs>
        <w:tab w:val="center" w:pos="4677"/>
        <w:tab w:val="right" w:pos="935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27A6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A71EF3"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A71E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27A6"/>
    <w:rPr>
      <w:rFonts w:cs="Times New Roman"/>
      <w:sz w:val="2"/>
    </w:rPr>
  </w:style>
  <w:style w:type="paragraph" w:styleId="NoSpacing">
    <w:name w:val="No Spacing"/>
    <w:uiPriority w:val="99"/>
    <w:qFormat/>
    <w:rsid w:val="00A71EF3"/>
    <w:rPr>
      <w:sz w:val="24"/>
      <w:szCs w:val="24"/>
    </w:rPr>
  </w:style>
  <w:style w:type="paragraph" w:customStyle="1" w:styleId="ConsPlusNonformat">
    <w:name w:val="ConsPlusNonformat"/>
    <w:uiPriority w:val="99"/>
    <w:rsid w:val="00A71EF3"/>
    <w:pPr>
      <w:widowControl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aliases w:val="Обычный (веб) Знак"/>
    <w:basedOn w:val="Normal"/>
    <w:uiPriority w:val="99"/>
    <w:rsid w:val="00A71EF3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A71EF3"/>
    <w:pPr>
      <w:widowControl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71EF3"/>
    <w:pPr>
      <w:ind w:right="43"/>
      <w:jc w:val="center"/>
    </w:pPr>
    <w:rPr>
      <w:b/>
      <w:sz w:val="3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027A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">
    <w:name w:val="Основной текст4"/>
    <w:basedOn w:val="Normal"/>
    <w:uiPriority w:val="99"/>
    <w:rsid w:val="00A71EF3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Normal"/>
    <w:uiPriority w:val="99"/>
    <w:rsid w:val="00A71EF3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">
    <w:name w:val="+таб"/>
    <w:basedOn w:val="Normal"/>
    <w:uiPriority w:val="99"/>
    <w:rsid w:val="00A71EF3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ListParagraph">
    <w:name w:val="List Paragraph"/>
    <w:basedOn w:val="Normal"/>
    <w:uiPriority w:val="99"/>
    <w:qFormat/>
    <w:rsid w:val="00A71EF3"/>
    <w:pPr>
      <w:spacing w:line="276" w:lineRule="auto"/>
      <w:ind w:left="720" w:firstLine="567"/>
      <w:contextualSpacing/>
      <w:jc w:val="both"/>
    </w:pPr>
    <w:rPr>
      <w:rFonts w:ascii="Bookman Old Style" w:hAnsi="Bookman Old Style" w:cs="Bookman Old Style"/>
      <w:szCs w:val="22"/>
      <w:lang w:eastAsia="en-US"/>
    </w:rPr>
  </w:style>
  <w:style w:type="paragraph" w:customStyle="1" w:styleId="a0">
    <w:name w:val="Заголовок таблицы"/>
    <w:basedOn w:val="Normal"/>
    <w:uiPriority w:val="99"/>
    <w:rsid w:val="00A71EF3"/>
    <w:pPr>
      <w:suppressLineNumbers/>
      <w:suppressAutoHyphens/>
      <w:jc w:val="center"/>
    </w:pPr>
    <w:rPr>
      <w:b/>
      <w:i/>
      <w:lang w:eastAsia="ar-SA"/>
    </w:rPr>
  </w:style>
  <w:style w:type="character" w:customStyle="1" w:styleId="a1">
    <w:name w:val="Верхний колонтитул Знак"/>
    <w:uiPriority w:val="99"/>
    <w:rsid w:val="00A71EF3"/>
    <w:rPr>
      <w:sz w:val="24"/>
    </w:rPr>
  </w:style>
  <w:style w:type="character" w:customStyle="1" w:styleId="a2">
    <w:name w:val="Нижний колонтитул Знак"/>
    <w:uiPriority w:val="99"/>
    <w:rsid w:val="00A71EF3"/>
    <w:rPr>
      <w:sz w:val="24"/>
    </w:rPr>
  </w:style>
  <w:style w:type="character" w:customStyle="1" w:styleId="a3">
    <w:name w:val="Текст выноски Знак"/>
    <w:uiPriority w:val="99"/>
    <w:rsid w:val="00A71EF3"/>
    <w:rPr>
      <w:rFonts w:ascii="Tahoma" w:hAnsi="Tahoma"/>
      <w:sz w:val="16"/>
    </w:rPr>
  </w:style>
  <w:style w:type="character" w:customStyle="1" w:styleId="a4">
    <w:name w:val="Название Знак"/>
    <w:uiPriority w:val="99"/>
    <w:rsid w:val="00A71EF3"/>
    <w:rPr>
      <w:b/>
      <w:sz w:val="36"/>
    </w:rPr>
  </w:style>
  <w:style w:type="character" w:customStyle="1" w:styleId="a5">
    <w:name w:val="Без интервала Знак"/>
    <w:uiPriority w:val="99"/>
    <w:rsid w:val="00A71EF3"/>
    <w:rPr>
      <w:sz w:val="24"/>
    </w:rPr>
  </w:style>
  <w:style w:type="character" w:customStyle="1" w:styleId="a6">
    <w:name w:val="Основной текст_"/>
    <w:uiPriority w:val="99"/>
    <w:rsid w:val="00A71EF3"/>
    <w:rPr>
      <w:sz w:val="27"/>
      <w:shd w:val="clear" w:color="auto" w:fill="FFFFFF"/>
    </w:rPr>
  </w:style>
  <w:style w:type="character" w:customStyle="1" w:styleId="S0">
    <w:name w:val="S_Обычный Знак"/>
    <w:uiPriority w:val="99"/>
    <w:rsid w:val="00A71EF3"/>
    <w:rPr>
      <w:rFonts w:ascii="Bookman Old Style" w:hAnsi="Bookman Old Style"/>
      <w:sz w:val="24"/>
    </w:rPr>
  </w:style>
  <w:style w:type="character" w:customStyle="1" w:styleId="a7">
    <w:name w:val="+таб Знак"/>
    <w:uiPriority w:val="99"/>
    <w:rsid w:val="00A71EF3"/>
    <w:rPr>
      <w:rFonts w:ascii="Bookman Old Style" w:hAnsi="Bookman Old Style"/>
    </w:rPr>
  </w:style>
  <w:style w:type="character" w:customStyle="1" w:styleId="a8">
    <w:name w:val="Абзац списка Знак"/>
    <w:uiPriority w:val="99"/>
    <w:rsid w:val="00A71EF3"/>
    <w:rPr>
      <w:rFonts w:ascii="Bookman Old Style" w:hAnsi="Bookman Old Style"/>
      <w:sz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A71EF3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A71EF3"/>
    <w:rPr>
      <w:rFonts w:cs="Times New Roman"/>
      <w:i/>
    </w:rPr>
  </w:style>
  <w:style w:type="character" w:styleId="Hyperlink">
    <w:name w:val="Hyperlink"/>
    <w:basedOn w:val="DefaultParagraphFont"/>
    <w:uiPriority w:val="99"/>
    <w:rsid w:val="00A71EF3"/>
    <w:rPr>
      <w:rFonts w:cs="Times New Roman"/>
      <w:color w:val="auto"/>
      <w:u w:val="single"/>
    </w:rPr>
  </w:style>
  <w:style w:type="character" w:styleId="PlaceholderText">
    <w:name w:val="Placeholder Text"/>
    <w:basedOn w:val="DefaultParagraphFont"/>
    <w:uiPriority w:val="99"/>
    <w:rsid w:val="00203AD3"/>
    <w:rPr>
      <w:rFonts w:cs="Times New Roman"/>
      <w:color w:val="808080"/>
    </w:rPr>
  </w:style>
  <w:style w:type="paragraph" w:styleId="DocumentMap">
    <w:name w:val="Document Map"/>
    <w:basedOn w:val="Normal"/>
    <w:link w:val="DocumentMapChar"/>
    <w:uiPriority w:val="99"/>
    <w:semiHidden/>
    <w:rsid w:val="00736E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27A6"/>
    <w:rPr>
      <w:rFonts w:cs="Times New Roman"/>
      <w:sz w:val="2"/>
    </w:rPr>
  </w:style>
  <w:style w:type="character" w:styleId="PageNumber">
    <w:name w:val="page number"/>
    <w:basedOn w:val="DefaultParagraphFont"/>
    <w:uiPriority w:val="99"/>
    <w:rsid w:val="002543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23018/%D0%A1%D0%B8%D1%81%D1%82%D0%B5%D0%BC%D0%B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official.academic.ru/23891/%D0%A1%D0%BE%D0%BE%D1%80%D1%83%D0%B6%D0%B5%D0%BD%D0%B8%D1%8F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36</Pages>
  <Words>10851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arhitek5</cp:lastModifiedBy>
  <cp:revision>6</cp:revision>
  <cp:lastPrinted>2016-08-18T07:13:00Z</cp:lastPrinted>
  <dcterms:created xsi:type="dcterms:W3CDTF">2017-08-24T07:12:00Z</dcterms:created>
  <dcterms:modified xsi:type="dcterms:W3CDTF">2017-08-24T10:24:00Z</dcterms:modified>
</cp:coreProperties>
</file>